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4A0" w:firstRow="1" w:lastRow="0" w:firstColumn="1" w:lastColumn="0" w:noHBand="0" w:noVBand="1"/>
      </w:tblPr>
      <w:tblGrid>
        <w:gridCol w:w="500"/>
        <w:gridCol w:w="6852"/>
        <w:gridCol w:w="2962"/>
      </w:tblGrid>
      <w:tr w:rsidR="00B64B6E" w14:paraId="1B287604" w14:textId="77777777">
        <w:trPr>
          <w:trHeight w:val="282"/>
        </w:trPr>
        <w:tc>
          <w:tcPr>
            <w:tcW w:w="500" w:type="dxa"/>
            <w:vMerge w:val="restart"/>
            <w:tcBorders>
              <w:bottom w:val="nil"/>
            </w:tcBorders>
            <w:textDirection w:val="btLr"/>
          </w:tcPr>
          <w:p w14:paraId="03D9A31B" w14:textId="77777777" w:rsidR="00B64B6E" w:rsidRDefault="00505DDD">
            <w:pPr>
              <w:tabs>
                <w:tab w:val="clear" w:pos="1134"/>
                <w:tab w:val="left" w:pos="6946"/>
              </w:tabs>
              <w:suppressAutoHyphens/>
              <w:spacing w:after="120" w:line="252" w:lineRule="auto"/>
              <w:ind w:left="175" w:right="113"/>
              <w:jc w:val="right"/>
              <w:rPr>
                <w:rFonts w:ascii="SimSun" w:eastAsia="SimSun" w:hAnsi="SimSun"/>
                <w:color w:val="365F91" w:themeColor="accent1" w:themeShade="BF"/>
                <w:sz w:val="12"/>
                <w:szCs w:val="12"/>
                <w:lang w:eastAsia="zh-CN"/>
              </w:rPr>
            </w:pPr>
            <w:r>
              <w:rPr>
                <w:rFonts w:eastAsia="SimSun"/>
                <w:color w:val="365F91" w:themeColor="accent1" w:themeShade="BF"/>
                <w:sz w:val="10"/>
                <w:szCs w:val="10"/>
                <w:lang w:eastAsia="zh-CN"/>
              </w:rPr>
              <w:t>WEATHER</w:t>
            </w:r>
            <w:r>
              <w:rPr>
                <w:rFonts w:ascii="SimSun" w:eastAsia="SimSun" w:hAnsi="SimSun"/>
                <w:color w:val="365F91" w:themeColor="accent1" w:themeShade="BF"/>
                <w:sz w:val="10"/>
                <w:szCs w:val="10"/>
                <w:lang w:eastAsia="zh-CN"/>
              </w:rPr>
              <w:t xml:space="preserve"> </w:t>
            </w:r>
            <w:r>
              <w:rPr>
                <w:rFonts w:eastAsia="SimSun"/>
                <w:color w:val="365F91" w:themeColor="accent1" w:themeShade="BF"/>
                <w:sz w:val="10"/>
                <w:szCs w:val="10"/>
                <w:lang w:eastAsia="zh-CN"/>
              </w:rPr>
              <w:t>CLIMATE</w:t>
            </w:r>
            <w:r>
              <w:rPr>
                <w:rFonts w:ascii="SimSun" w:eastAsia="SimSun" w:hAnsi="SimSun"/>
                <w:color w:val="365F91" w:themeColor="accent1" w:themeShade="BF"/>
                <w:sz w:val="10"/>
                <w:szCs w:val="10"/>
                <w:lang w:eastAsia="zh-CN"/>
              </w:rPr>
              <w:t xml:space="preserve"> </w:t>
            </w:r>
            <w:r>
              <w:rPr>
                <w:rFonts w:eastAsia="SimSun"/>
                <w:color w:val="365F91" w:themeColor="accent1" w:themeShade="BF"/>
                <w:sz w:val="10"/>
                <w:szCs w:val="10"/>
                <w:lang w:eastAsia="zh-CN"/>
              </w:rPr>
              <w:t>WATER</w:t>
            </w:r>
          </w:p>
        </w:tc>
        <w:tc>
          <w:tcPr>
            <w:tcW w:w="6852" w:type="dxa"/>
            <w:vMerge w:val="restart"/>
          </w:tcPr>
          <w:p w14:paraId="4F52F396" w14:textId="77777777" w:rsidR="00B64B6E" w:rsidRDefault="00505DDD">
            <w:pPr>
              <w:tabs>
                <w:tab w:val="left" w:pos="6946"/>
              </w:tabs>
              <w:suppressAutoHyphens/>
              <w:spacing w:after="120" w:line="252" w:lineRule="auto"/>
              <w:ind w:left="1134"/>
              <w:jc w:val="left"/>
              <w:rPr>
                <w:rFonts w:ascii="SimSun" w:eastAsia="Microsoft YaHei" w:hAnsi="SimSun" w:cs="Tahoma"/>
                <w:b/>
                <w:bCs/>
                <w:color w:val="365F91" w:themeColor="accent1" w:themeShade="BF"/>
                <w:szCs w:val="22"/>
                <w:lang w:eastAsia="zh-CN"/>
              </w:rPr>
            </w:pPr>
            <w:r>
              <w:rPr>
                <w:rFonts w:ascii="SimSun" w:eastAsia="SimSun" w:hAnsi="SimSun"/>
                <w:noProof/>
                <w:color w:val="365F91" w:themeColor="accent1" w:themeShade="BF"/>
                <w:szCs w:val="22"/>
                <w:lang w:val="en-US" w:eastAsia="zh-CN"/>
              </w:rPr>
              <w:drawing>
                <wp:anchor distT="0" distB="0" distL="114300" distR="114300" simplePos="0" relativeHeight="251663360" behindDoc="1" locked="1" layoutInCell="1" allowOverlap="1" wp14:anchorId="1ABC58DC" wp14:editId="46A9B215">
                  <wp:simplePos x="0" y="0"/>
                  <wp:positionH relativeFrom="page">
                    <wp:posOffset>8255</wp:posOffset>
                  </wp:positionH>
                  <wp:positionV relativeFrom="page">
                    <wp:posOffset>-13970</wp:posOffset>
                  </wp:positionV>
                  <wp:extent cx="613410" cy="673100"/>
                  <wp:effectExtent l="0" t="0" r="1143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410" cy="673100"/>
                          </a:xfrm>
                          <a:prstGeom prst="rect">
                            <a:avLst/>
                          </a:prstGeom>
                          <a:noFill/>
                          <a:ln>
                            <a:noFill/>
                          </a:ln>
                        </pic:spPr>
                      </pic:pic>
                    </a:graphicData>
                  </a:graphic>
                </wp:anchor>
              </w:drawing>
            </w:r>
            <w:r>
              <w:rPr>
                <w:rFonts w:ascii="SimSun" w:eastAsia="Microsoft YaHei" w:hAnsi="SimSun" w:cs="Tahoma"/>
                <w:b/>
                <w:bCs/>
                <w:color w:val="365F91" w:themeColor="accent1" w:themeShade="BF"/>
                <w:szCs w:val="22"/>
                <w:lang w:eastAsia="zh-CN"/>
              </w:rPr>
              <w:t>世界气象组织</w:t>
            </w:r>
          </w:p>
          <w:p w14:paraId="3C57A4D9" w14:textId="77777777" w:rsidR="00B64B6E" w:rsidRDefault="00505DDD">
            <w:pPr>
              <w:tabs>
                <w:tab w:val="left" w:pos="6946"/>
              </w:tabs>
              <w:suppressAutoHyphens/>
              <w:spacing w:after="120" w:line="252" w:lineRule="auto"/>
              <w:ind w:left="1134"/>
              <w:jc w:val="left"/>
              <w:rPr>
                <w:rFonts w:ascii="SimSun" w:eastAsia="Microsoft YaHei" w:hAnsi="SimSun" w:cs="Tahoma"/>
                <w:b/>
                <w:color w:val="365F91" w:themeColor="accent1" w:themeShade="BF"/>
                <w:spacing w:val="-2"/>
                <w:szCs w:val="22"/>
                <w:lang w:eastAsia="zh-CN"/>
              </w:rPr>
            </w:pPr>
            <w:r>
              <w:rPr>
                <w:rFonts w:ascii="SimSun" w:eastAsia="Microsoft YaHei" w:hAnsi="SimSun" w:cs="Tahoma"/>
                <w:b/>
                <w:color w:val="365F91" w:themeColor="accent1" w:themeShade="BF"/>
                <w:spacing w:val="-2"/>
                <w:szCs w:val="22"/>
                <w:lang w:eastAsia="zh-CN"/>
              </w:rPr>
              <w:t>执行理事会</w:t>
            </w:r>
          </w:p>
          <w:p w14:paraId="095BED21" w14:textId="77777777" w:rsidR="00B64B6E" w:rsidRDefault="00505DDD">
            <w:pPr>
              <w:tabs>
                <w:tab w:val="left" w:pos="6946"/>
              </w:tabs>
              <w:suppressAutoHyphens/>
              <w:spacing w:after="120" w:line="252" w:lineRule="auto"/>
              <w:ind w:left="1134"/>
              <w:jc w:val="left"/>
              <w:rPr>
                <w:rFonts w:ascii="SimSun" w:eastAsia="SimSun" w:hAnsi="SimSun" w:cs="Tahoma"/>
                <w:b/>
                <w:bCs/>
                <w:color w:val="365F91" w:themeColor="accent1" w:themeShade="BF"/>
                <w:szCs w:val="22"/>
                <w:lang w:eastAsia="zh-CN"/>
              </w:rPr>
            </w:pPr>
            <w:r>
              <w:rPr>
                <w:rFonts w:ascii="SimSun" w:eastAsia="Microsoft YaHei" w:hAnsi="SimSun" w:cstheme="minorBidi"/>
                <w:b/>
                <w:snapToGrid w:val="0"/>
                <w:color w:val="365F91" w:themeColor="accent1" w:themeShade="BF"/>
                <w:szCs w:val="22"/>
                <w:lang w:eastAsia="zh-CN"/>
              </w:rPr>
              <w:t>第七十六</w:t>
            </w:r>
            <w:r>
              <w:rPr>
                <w:rFonts w:ascii="SimSun" w:eastAsia="Microsoft YaHei" w:hAnsi="SimSun" w:cstheme="minorBidi" w:hint="eastAsia"/>
                <w:b/>
                <w:snapToGrid w:val="0"/>
                <w:color w:val="365F91" w:themeColor="accent1" w:themeShade="BF"/>
                <w:szCs w:val="22"/>
                <w:lang w:eastAsia="zh-CN"/>
              </w:rPr>
              <w:t>次届会</w:t>
            </w:r>
            <w:r>
              <w:rPr>
                <w:rFonts w:ascii="SimSun" w:eastAsia="Microsoft YaHei" w:hAnsi="SimSun" w:cstheme="minorBidi"/>
                <w:b/>
                <w:snapToGrid w:val="0"/>
                <w:color w:val="365F91" w:themeColor="accent1" w:themeShade="BF"/>
                <w:szCs w:val="22"/>
                <w:lang w:eastAsia="zh-CN"/>
              </w:rPr>
              <w:br/>
            </w:r>
            <w:r>
              <w:rPr>
                <w:snapToGrid w:val="0"/>
                <w:color w:val="365F91" w:themeColor="accent1" w:themeShade="BF"/>
                <w:szCs w:val="22"/>
                <w:lang w:eastAsia="zh-CN"/>
              </w:rPr>
              <w:t>202</w:t>
            </w:r>
            <w:r>
              <w:rPr>
                <w:rFonts w:eastAsia="SimSun" w:hint="eastAsia"/>
                <w:snapToGrid w:val="0"/>
                <w:color w:val="365F91" w:themeColor="accent1" w:themeShade="BF"/>
                <w:szCs w:val="22"/>
                <w:lang w:eastAsia="zh-CN"/>
              </w:rPr>
              <w:t>3</w:t>
            </w:r>
            <w:r>
              <w:rPr>
                <w:snapToGrid w:val="0"/>
                <w:color w:val="365F91" w:themeColor="accent1" w:themeShade="BF"/>
                <w:szCs w:val="22"/>
                <w:lang w:eastAsia="zh-CN"/>
              </w:rPr>
              <w:t>年</w:t>
            </w:r>
            <w:r>
              <w:rPr>
                <w:rFonts w:eastAsia="SimSun" w:hint="eastAsia"/>
                <w:snapToGrid w:val="0"/>
                <w:color w:val="365F91" w:themeColor="accent1" w:themeShade="BF"/>
                <w:szCs w:val="22"/>
                <w:lang w:eastAsia="zh-CN"/>
              </w:rPr>
              <w:t>2</w:t>
            </w:r>
            <w:r>
              <w:rPr>
                <w:rFonts w:eastAsia="SimSun"/>
                <w:snapToGrid w:val="0"/>
                <w:color w:val="365F91" w:themeColor="accent1" w:themeShade="BF"/>
                <w:szCs w:val="22"/>
                <w:lang w:eastAsia="zh-CN"/>
              </w:rPr>
              <w:t>月</w:t>
            </w:r>
            <w:r>
              <w:rPr>
                <w:rFonts w:eastAsia="SimSun" w:hint="eastAsia"/>
                <w:snapToGrid w:val="0"/>
                <w:color w:val="365F91" w:themeColor="accent1" w:themeShade="BF"/>
                <w:szCs w:val="22"/>
                <w:lang w:eastAsia="zh-CN"/>
              </w:rPr>
              <w:t>2</w:t>
            </w:r>
            <w:r>
              <w:rPr>
                <w:rFonts w:eastAsia="SimSun"/>
                <w:snapToGrid w:val="0"/>
                <w:color w:val="365F91" w:themeColor="accent1" w:themeShade="BF"/>
                <w:szCs w:val="22"/>
                <w:lang w:eastAsia="zh-CN"/>
              </w:rPr>
              <w:t>7</w:t>
            </w:r>
            <w:r>
              <w:rPr>
                <w:rFonts w:eastAsia="SimSun"/>
                <w:snapToGrid w:val="0"/>
                <w:color w:val="365F91" w:themeColor="accent1" w:themeShade="BF"/>
                <w:szCs w:val="22"/>
                <w:lang w:eastAsia="zh-CN"/>
              </w:rPr>
              <w:t>日至</w:t>
            </w:r>
            <w:r>
              <w:rPr>
                <w:rFonts w:eastAsia="SimSun" w:hint="eastAsia"/>
                <w:snapToGrid w:val="0"/>
                <w:color w:val="365F91" w:themeColor="accent1" w:themeShade="BF"/>
                <w:szCs w:val="22"/>
                <w:lang w:eastAsia="zh-CN"/>
              </w:rPr>
              <w:t>3</w:t>
            </w:r>
            <w:r>
              <w:rPr>
                <w:rFonts w:eastAsia="SimSun" w:hint="eastAsia"/>
                <w:snapToGrid w:val="0"/>
                <w:color w:val="365F91" w:themeColor="accent1" w:themeShade="BF"/>
                <w:szCs w:val="22"/>
                <w:lang w:eastAsia="zh-CN"/>
              </w:rPr>
              <w:t>月</w:t>
            </w:r>
            <w:r>
              <w:rPr>
                <w:rFonts w:eastAsia="SimSun" w:hint="eastAsia"/>
                <w:snapToGrid w:val="0"/>
                <w:color w:val="365F91" w:themeColor="accent1" w:themeShade="BF"/>
                <w:szCs w:val="22"/>
                <w:lang w:eastAsia="zh-CN"/>
              </w:rPr>
              <w:t>3</w:t>
            </w:r>
            <w:r>
              <w:rPr>
                <w:rFonts w:eastAsia="SimSun"/>
                <w:snapToGrid w:val="0"/>
                <w:color w:val="365F91" w:themeColor="accent1" w:themeShade="BF"/>
                <w:szCs w:val="22"/>
                <w:lang w:eastAsia="zh-CN"/>
              </w:rPr>
              <w:t>日</w:t>
            </w:r>
            <w:r>
              <w:rPr>
                <w:rFonts w:eastAsia="SimSun" w:hint="eastAsia"/>
                <w:snapToGrid w:val="0"/>
                <w:color w:val="365F91" w:themeColor="accent1" w:themeShade="BF"/>
                <w:szCs w:val="22"/>
                <w:lang w:eastAsia="zh-CN"/>
              </w:rPr>
              <w:t>，</w:t>
            </w:r>
            <w:r>
              <w:rPr>
                <w:rFonts w:ascii="SimSun" w:eastAsia="SimSun" w:hAnsi="SimSun"/>
                <w:snapToGrid w:val="0"/>
                <w:color w:val="365F91" w:themeColor="accent1" w:themeShade="BF"/>
                <w:szCs w:val="22"/>
                <w:lang w:eastAsia="zh-CN"/>
              </w:rPr>
              <w:t>日内瓦</w:t>
            </w:r>
          </w:p>
        </w:tc>
        <w:tc>
          <w:tcPr>
            <w:tcW w:w="2962" w:type="dxa"/>
          </w:tcPr>
          <w:p w14:paraId="26A4CBBA" w14:textId="77777777" w:rsidR="00B64B6E" w:rsidRDefault="00505DDD">
            <w:pPr>
              <w:tabs>
                <w:tab w:val="clear" w:pos="1134"/>
              </w:tabs>
              <w:spacing w:after="60"/>
              <w:ind w:right="-108"/>
              <w:jc w:val="right"/>
              <w:rPr>
                <w:rFonts w:ascii="SimSun" w:eastAsia="Microsoft YaHei" w:hAnsi="SimSun" w:cs="Tahoma"/>
                <w:b/>
                <w:bCs/>
                <w:color w:val="365F91" w:themeColor="accent1" w:themeShade="BF"/>
                <w:szCs w:val="22"/>
              </w:rPr>
            </w:pPr>
            <w:r>
              <w:rPr>
                <w:rFonts w:eastAsia="Microsoft YaHei" w:cs="Tahoma"/>
                <w:b/>
                <w:bCs/>
                <w:color w:val="365F91" w:themeColor="accent1" w:themeShade="BF"/>
                <w:szCs w:val="22"/>
              </w:rPr>
              <w:t>EC</w:t>
            </w:r>
            <w:r>
              <w:rPr>
                <w:rFonts w:ascii="SimSun" w:eastAsia="Microsoft YaHei" w:hAnsi="SimSun" w:cs="Tahoma"/>
                <w:b/>
                <w:bCs/>
                <w:color w:val="365F91" w:themeColor="accent1" w:themeShade="BF"/>
                <w:szCs w:val="22"/>
              </w:rPr>
              <w:t>-</w:t>
            </w:r>
            <w:r>
              <w:rPr>
                <w:rFonts w:eastAsia="Microsoft YaHei" w:cs="Tahoma"/>
                <w:b/>
                <w:bCs/>
                <w:color w:val="365F91" w:themeColor="accent1" w:themeShade="BF"/>
                <w:szCs w:val="22"/>
              </w:rPr>
              <w:t>76</w:t>
            </w:r>
            <w:r>
              <w:rPr>
                <w:rFonts w:ascii="SimSun" w:eastAsia="Microsoft YaHei" w:hAnsi="SimSun" w:cs="Tahoma"/>
                <w:b/>
                <w:bCs/>
                <w:color w:val="365F91" w:themeColor="accent1" w:themeShade="BF"/>
                <w:szCs w:val="22"/>
              </w:rPr>
              <w:t>/</w:t>
            </w:r>
            <w:r>
              <w:rPr>
                <w:rFonts w:ascii="SimSun" w:eastAsia="Microsoft YaHei" w:hAnsi="SimSun" w:cs="Tahoma" w:hint="eastAsia"/>
                <w:b/>
                <w:bCs/>
                <w:color w:val="365F91" w:themeColor="accent1" w:themeShade="BF"/>
                <w:szCs w:val="22"/>
                <w:lang w:eastAsia="zh-CN"/>
              </w:rPr>
              <w:t>文件</w:t>
            </w:r>
            <w:r>
              <w:rPr>
                <w:rFonts w:eastAsia="Microsoft YaHei" w:cs="Tahoma"/>
                <w:b/>
                <w:bCs/>
                <w:color w:val="365F91" w:themeColor="accent1" w:themeShade="BF"/>
                <w:szCs w:val="22"/>
              </w:rPr>
              <w:t>4</w:t>
            </w:r>
            <w:r>
              <w:rPr>
                <w:rFonts w:eastAsia="Microsoft YaHei" w:cs="Tahoma" w:hint="eastAsia"/>
                <w:b/>
                <w:bCs/>
                <w:color w:val="365F91" w:themeColor="accent1" w:themeShade="BF"/>
                <w:szCs w:val="22"/>
                <w:lang w:val="en-US" w:eastAsia="zh-CN"/>
              </w:rPr>
              <w:t xml:space="preserve"> </w:t>
            </w:r>
            <w:r>
              <w:rPr>
                <w:rFonts w:eastAsia="Microsoft YaHei" w:cs="Verdana"/>
                <w:b/>
                <w:bCs/>
                <w:color w:val="365F91" w:themeColor="accent1" w:themeShade="BF"/>
                <w:szCs w:val="22"/>
              </w:rPr>
              <w:t>(3)</w:t>
            </w:r>
          </w:p>
        </w:tc>
      </w:tr>
      <w:tr w:rsidR="00B64B6E" w14:paraId="0FDD65C3" w14:textId="77777777">
        <w:trPr>
          <w:trHeight w:val="730"/>
        </w:trPr>
        <w:tc>
          <w:tcPr>
            <w:tcW w:w="500" w:type="dxa"/>
            <w:vMerge/>
            <w:tcBorders>
              <w:bottom w:val="nil"/>
            </w:tcBorders>
          </w:tcPr>
          <w:p w14:paraId="7A4429F4" w14:textId="77777777" w:rsidR="00B64B6E" w:rsidRDefault="00B64B6E">
            <w:pPr>
              <w:tabs>
                <w:tab w:val="left" w:pos="6946"/>
              </w:tabs>
              <w:suppressAutoHyphens/>
              <w:spacing w:after="120" w:line="252" w:lineRule="auto"/>
              <w:ind w:left="1134"/>
              <w:jc w:val="left"/>
              <w:rPr>
                <w:rFonts w:ascii="SimSun" w:eastAsia="SimSun" w:hAnsi="SimSun"/>
                <w:color w:val="365F91" w:themeColor="accent1" w:themeShade="BF"/>
                <w:szCs w:val="22"/>
                <w:lang w:eastAsia="zh-CN"/>
              </w:rPr>
            </w:pPr>
          </w:p>
        </w:tc>
        <w:tc>
          <w:tcPr>
            <w:tcW w:w="6852" w:type="dxa"/>
            <w:vMerge/>
          </w:tcPr>
          <w:p w14:paraId="240A5FD1" w14:textId="77777777" w:rsidR="00B64B6E" w:rsidRDefault="00B64B6E">
            <w:pPr>
              <w:tabs>
                <w:tab w:val="left" w:pos="6946"/>
              </w:tabs>
              <w:suppressAutoHyphens/>
              <w:spacing w:after="120" w:line="252" w:lineRule="auto"/>
              <w:ind w:left="1134"/>
              <w:jc w:val="left"/>
              <w:rPr>
                <w:rFonts w:ascii="SimSun" w:eastAsia="SimSun" w:hAnsi="SimSun"/>
                <w:color w:val="365F91" w:themeColor="accent1" w:themeShade="BF"/>
                <w:szCs w:val="22"/>
                <w:lang w:eastAsia="zh-CN"/>
              </w:rPr>
            </w:pPr>
          </w:p>
        </w:tc>
        <w:tc>
          <w:tcPr>
            <w:tcW w:w="2962" w:type="dxa"/>
          </w:tcPr>
          <w:p w14:paraId="3D0A973D" w14:textId="71B7CD78" w:rsidR="00B64B6E" w:rsidRDefault="00505DDD">
            <w:pPr>
              <w:tabs>
                <w:tab w:val="clear" w:pos="1134"/>
              </w:tabs>
              <w:spacing w:before="120" w:after="60"/>
              <w:ind w:right="-108"/>
              <w:jc w:val="right"/>
              <w:rPr>
                <w:rFonts w:ascii="SimSun" w:eastAsia="SimSun" w:hAnsi="SimSun" w:cs="Tahoma"/>
                <w:color w:val="365F91" w:themeColor="accent1" w:themeShade="BF"/>
                <w:szCs w:val="22"/>
                <w:lang w:eastAsia="zh-CN"/>
              </w:rPr>
            </w:pPr>
            <w:r>
              <w:rPr>
                <w:rFonts w:ascii="SimSun" w:eastAsia="SimSun" w:hAnsi="SimSun" w:cs="SimSun" w:hint="eastAsia"/>
                <w:color w:val="365F91" w:themeColor="accent1" w:themeShade="BF"/>
                <w:szCs w:val="22"/>
                <w:lang w:eastAsia="zh-CN"/>
              </w:rPr>
              <w:t>提交者：</w:t>
            </w:r>
            <w:r>
              <w:rPr>
                <w:rFonts w:ascii="SimSun" w:eastAsia="SimSun" w:hAnsi="SimSun" w:cs="Tahoma"/>
                <w:color w:val="365F91" w:themeColor="accent1" w:themeShade="BF"/>
                <w:szCs w:val="22"/>
              </w:rPr>
              <w:br/>
            </w:r>
            <w:r w:rsidR="001162A3">
              <w:rPr>
                <w:rFonts w:eastAsia="SimSun" w:cs="Tahoma" w:hint="eastAsia"/>
                <w:color w:val="365F91" w:themeColor="accent1" w:themeShade="BF"/>
                <w:szCs w:val="22"/>
                <w:lang w:eastAsia="zh-CN"/>
              </w:rPr>
              <w:t>会议</w:t>
            </w:r>
            <w:r>
              <w:rPr>
                <w:rFonts w:ascii="SimSun" w:eastAsia="SimSun" w:hAnsi="SimSun" w:cs="Tahoma" w:hint="eastAsia"/>
                <w:color w:val="365F91" w:themeColor="accent1" w:themeShade="BF"/>
                <w:szCs w:val="22"/>
                <w:lang w:eastAsia="zh-CN"/>
              </w:rPr>
              <w:t>主席</w:t>
            </w:r>
          </w:p>
          <w:p w14:paraId="5A58CF7B" w14:textId="6BEF549A" w:rsidR="00B64B6E" w:rsidRDefault="00505DDD">
            <w:pPr>
              <w:tabs>
                <w:tab w:val="clear" w:pos="1134"/>
              </w:tabs>
              <w:spacing w:before="120" w:after="60"/>
              <w:ind w:right="-108"/>
              <w:jc w:val="right"/>
              <w:rPr>
                <w:rFonts w:ascii="SimSun" w:eastAsia="SimSun" w:hAnsi="SimSun" w:cs="Tahoma"/>
                <w:color w:val="365F91" w:themeColor="accent1" w:themeShade="BF"/>
                <w:szCs w:val="22"/>
                <w:lang w:eastAsia="zh-CN"/>
              </w:rPr>
            </w:pPr>
            <w:r>
              <w:rPr>
                <w:rFonts w:eastAsia="SimSun" w:cs="Tahoma"/>
                <w:color w:val="365F91" w:themeColor="accent1" w:themeShade="BF"/>
                <w:szCs w:val="22"/>
              </w:rPr>
              <w:t>2023</w:t>
            </w:r>
            <w:r>
              <w:rPr>
                <w:rFonts w:eastAsia="SimSun" w:cs="Tahoma" w:hint="eastAsia"/>
                <w:color w:val="365F91" w:themeColor="accent1" w:themeShade="BF"/>
                <w:szCs w:val="22"/>
                <w:lang w:eastAsia="zh-CN"/>
              </w:rPr>
              <w:t>.</w:t>
            </w:r>
            <w:r w:rsidR="001162A3">
              <w:rPr>
                <w:rFonts w:eastAsia="SimSun" w:cs="Tahoma"/>
                <w:color w:val="365F91" w:themeColor="accent1" w:themeShade="BF"/>
                <w:szCs w:val="22"/>
                <w:lang w:eastAsia="zh-CN"/>
              </w:rPr>
              <w:t>2</w:t>
            </w:r>
            <w:r>
              <w:rPr>
                <w:rFonts w:eastAsia="SimSun" w:cs="Tahoma" w:hint="eastAsia"/>
                <w:color w:val="365F91" w:themeColor="accent1" w:themeShade="BF"/>
                <w:szCs w:val="22"/>
                <w:lang w:eastAsia="zh-CN"/>
              </w:rPr>
              <w:t>.</w:t>
            </w:r>
            <w:r w:rsidR="001162A3">
              <w:rPr>
                <w:rFonts w:eastAsia="SimSun" w:cs="Tahoma"/>
                <w:color w:val="365F91" w:themeColor="accent1" w:themeShade="BF"/>
                <w:szCs w:val="22"/>
                <w:lang w:eastAsia="zh-CN"/>
              </w:rPr>
              <w:t>28</w:t>
            </w:r>
          </w:p>
          <w:p w14:paraId="1C1C9719" w14:textId="559EB6A7" w:rsidR="00B64B6E" w:rsidRDefault="00C55AB2">
            <w:pPr>
              <w:tabs>
                <w:tab w:val="clear" w:pos="1134"/>
              </w:tabs>
              <w:spacing w:before="120" w:after="60"/>
              <w:ind w:right="-108"/>
              <w:jc w:val="right"/>
              <w:rPr>
                <w:rFonts w:ascii="SimSun" w:eastAsia="Microsoft YaHei" w:hAnsi="SimSun" w:cs="Tahoma"/>
                <w:b/>
                <w:bCs/>
                <w:color w:val="365F91" w:themeColor="accent1" w:themeShade="BF"/>
                <w:szCs w:val="22"/>
              </w:rPr>
            </w:pPr>
            <w:r>
              <w:rPr>
                <w:rFonts w:eastAsia="Microsoft YaHei" w:cs="Tahoma"/>
                <w:b/>
                <w:bCs/>
                <w:color w:val="365F91" w:themeColor="accent1" w:themeShade="BF"/>
                <w:szCs w:val="22"/>
              </w:rPr>
              <w:t>APPROVED</w:t>
            </w:r>
          </w:p>
        </w:tc>
      </w:tr>
    </w:tbl>
    <w:p w14:paraId="3B95AED9" w14:textId="77777777" w:rsidR="00B64B6E" w:rsidRDefault="00505DDD">
      <w:pPr>
        <w:pStyle w:val="WMOBodyText"/>
        <w:ind w:left="2977" w:hanging="2977"/>
        <w:rPr>
          <w:rFonts w:ascii="SimSun" w:eastAsia="SimSun" w:hAnsi="SimSun"/>
          <w:lang w:eastAsia="zh-CN"/>
        </w:rPr>
      </w:pPr>
      <w:r>
        <w:rPr>
          <w:rFonts w:ascii="SimSun" w:eastAsia="Microsoft YaHei" w:hAnsi="SimSun" w:hint="eastAsia"/>
          <w:b/>
          <w:bCs/>
          <w:lang w:eastAsia="zh-CN"/>
        </w:rPr>
        <w:t>议题</w:t>
      </w:r>
      <w:r>
        <w:rPr>
          <w:rFonts w:eastAsia="Microsoft YaHei"/>
          <w:b/>
          <w:bCs/>
        </w:rPr>
        <w:t>4</w:t>
      </w:r>
      <w:r>
        <w:rPr>
          <w:rFonts w:ascii="SimSun" w:eastAsia="Microsoft YaHei" w:hAnsi="SimSun"/>
          <w:b/>
          <w:bCs/>
        </w:rPr>
        <w:t>：</w:t>
      </w:r>
      <w:r>
        <w:rPr>
          <w:rFonts w:ascii="SimSun" w:eastAsia="Microsoft YaHei" w:hAnsi="SimSun"/>
          <w:b/>
          <w:bCs/>
        </w:rPr>
        <w:tab/>
      </w:r>
      <w:r>
        <w:rPr>
          <w:rFonts w:ascii="SimSun" w:eastAsia="Microsoft YaHei" w:hAnsi="SimSun"/>
          <w:b/>
          <w:bCs/>
        </w:rPr>
        <w:t>战略和运</w:t>
      </w:r>
      <w:r>
        <w:rPr>
          <w:rFonts w:ascii="SimSun" w:eastAsia="Microsoft YaHei" w:hAnsi="SimSun" w:hint="eastAsia"/>
          <w:b/>
          <w:bCs/>
          <w:lang w:eastAsia="zh-CN"/>
        </w:rPr>
        <w:t>行计划</w:t>
      </w:r>
    </w:p>
    <w:p w14:paraId="78619FD5" w14:textId="77777777" w:rsidR="00B64B6E" w:rsidRDefault="00505DDD">
      <w:pPr>
        <w:pStyle w:val="Heading1"/>
        <w:rPr>
          <w:rFonts w:ascii="SimSun" w:eastAsia="Microsoft YaHei" w:hAnsi="SimSun"/>
        </w:rPr>
      </w:pPr>
      <w:bookmarkStart w:id="0" w:name="_APPENDIX_A:_"/>
      <w:bookmarkEnd w:id="0"/>
      <w:r>
        <w:rPr>
          <w:rFonts w:ascii="SimSun" w:eastAsia="Microsoft YaHei" w:hAnsi="SimSun" w:cs="SimSun" w:hint="eastAsia"/>
        </w:rPr>
        <w:t>由</w:t>
      </w:r>
      <w:r>
        <w:rPr>
          <w:rFonts w:eastAsia="Microsoft YaHei"/>
        </w:rPr>
        <w:t>WMO</w:t>
      </w:r>
      <w:r>
        <w:rPr>
          <w:rFonts w:ascii="SimSun" w:eastAsia="Microsoft YaHei" w:hAnsi="SimSun" w:cs="SimSun" w:hint="eastAsia"/>
        </w:rPr>
        <w:t>协调的</w:t>
      </w:r>
      <w:r>
        <w:rPr>
          <w:rFonts w:ascii="SimSun" w:eastAsia="Microsoft YaHei" w:hAnsi="SimSun"/>
        </w:rPr>
        <w:t>全球温室气体监测基础设施</w:t>
      </w:r>
    </w:p>
    <w:p w14:paraId="543DA8E3" w14:textId="44D2106A" w:rsidR="00B64B6E" w:rsidDel="00C55AB2" w:rsidRDefault="00B64B6E">
      <w:pPr>
        <w:pStyle w:val="WMOBodyText"/>
        <w:rPr>
          <w:del w:id="1" w:author="Fengqi LI" w:date="2023-03-22T11:35:00Z"/>
          <w:rFonts w:ascii="SimSun" w:eastAsia="SimSun" w:hAnsi="SimSun"/>
        </w:rPr>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B64B6E" w:rsidDel="00C55AB2" w14:paraId="716D110A" w14:textId="2E81A49A">
        <w:trPr>
          <w:jc w:val="center"/>
          <w:del w:id="2" w:author="Fengqi LI" w:date="2023-03-22T11:35:00Z"/>
        </w:trPr>
        <w:tc>
          <w:tcPr>
            <w:tcW w:w="5000" w:type="pct"/>
          </w:tcPr>
          <w:p w14:paraId="5C84E5B4" w14:textId="485636D0" w:rsidR="00B64B6E" w:rsidDel="00C55AB2" w:rsidRDefault="00505DDD">
            <w:pPr>
              <w:pStyle w:val="WMOBodyText"/>
              <w:spacing w:after="120"/>
              <w:jc w:val="center"/>
              <w:rPr>
                <w:del w:id="3" w:author="Fengqi LI" w:date="2023-03-22T11:35:00Z"/>
                <w:rFonts w:ascii="SimSun" w:eastAsia="Microsoft YaHei" w:hAnsi="SimSun" w:cstheme="minorHAnsi"/>
                <w:b/>
                <w:bCs/>
                <w:caps/>
                <w:lang w:eastAsia="zh-CN"/>
              </w:rPr>
            </w:pPr>
            <w:del w:id="4" w:author="Fengqi LI" w:date="2023-03-22T11:35:00Z">
              <w:r w:rsidDel="00C55AB2">
                <w:rPr>
                  <w:rFonts w:ascii="SimSun" w:eastAsia="Microsoft YaHei" w:hAnsi="SimSun" w:cstheme="minorHAnsi" w:hint="eastAsia"/>
                  <w:b/>
                  <w:bCs/>
                  <w:caps/>
                  <w:lang w:eastAsia="zh-CN"/>
                </w:rPr>
                <w:delText>摘要</w:delText>
              </w:r>
            </w:del>
          </w:p>
        </w:tc>
      </w:tr>
      <w:tr w:rsidR="00B64B6E" w:rsidDel="00C55AB2" w14:paraId="1672FBF7" w14:textId="59F28B74">
        <w:trPr>
          <w:jc w:val="center"/>
          <w:del w:id="5" w:author="Fengqi LI" w:date="2023-03-22T11:35:00Z"/>
        </w:trPr>
        <w:tc>
          <w:tcPr>
            <w:tcW w:w="5000" w:type="pct"/>
          </w:tcPr>
          <w:p w14:paraId="0033A6FF" w14:textId="399BA0C0" w:rsidR="00B64B6E" w:rsidDel="00C55AB2" w:rsidRDefault="00505DDD">
            <w:pPr>
              <w:pStyle w:val="WMOBodyText"/>
              <w:spacing w:before="160"/>
              <w:jc w:val="left"/>
              <w:rPr>
                <w:del w:id="6" w:author="Fengqi LI" w:date="2023-03-22T11:35:00Z"/>
                <w:rFonts w:ascii="SimSun" w:eastAsia="SimSun" w:hAnsi="SimSun"/>
              </w:rPr>
            </w:pPr>
            <w:del w:id="7" w:author="Fengqi LI" w:date="2023-03-22T11:35:00Z">
              <w:r w:rsidDel="00C55AB2">
                <w:rPr>
                  <w:rFonts w:ascii="SimSun" w:eastAsia="Microsoft YaHei" w:hAnsi="SimSun" w:hint="eastAsia"/>
                  <w:b/>
                  <w:bCs/>
                  <w:lang w:val="zh-CN" w:eastAsia="zh-CN"/>
                </w:rPr>
                <w:delText>文件提交者：</w:delText>
              </w:r>
              <w:r w:rsidDel="00C55AB2">
                <w:rPr>
                  <w:rFonts w:eastAsia="SimSun"/>
                </w:rPr>
                <w:delText>INFCOM</w:delText>
              </w:r>
              <w:r w:rsidDel="00C55AB2">
                <w:rPr>
                  <w:rFonts w:ascii="SimSun" w:eastAsia="SimSun" w:hAnsi="SimSun"/>
                </w:rPr>
                <w:delText>主席</w:delText>
              </w:r>
              <w:r w:rsidDel="00C55AB2">
                <w:rPr>
                  <w:rFonts w:ascii="SimSun" w:eastAsia="SimSun" w:hAnsi="SimSun" w:hint="eastAsia"/>
                  <w:lang w:eastAsia="zh-CN"/>
                </w:rPr>
                <w:delText>，</w:delText>
              </w:r>
              <w:r w:rsidDel="00C55AB2">
                <w:rPr>
                  <w:rFonts w:ascii="SimSun" w:eastAsia="SimSun" w:hAnsi="SimSun"/>
                </w:rPr>
                <w:delText>应执行理事会的要求并根据</w:delText>
              </w:r>
              <w:r w:rsidDel="00C55AB2">
                <w:rPr>
                  <w:rFonts w:eastAsia="SimSun"/>
                </w:rPr>
                <w:delText>INFCOM</w:delText>
              </w:r>
              <w:r w:rsidDel="00C55AB2">
                <w:rPr>
                  <w:rFonts w:ascii="SimSun" w:eastAsia="SimSun" w:hAnsi="SimSun"/>
                </w:rPr>
                <w:delText>的建议</w:delText>
              </w:r>
            </w:del>
          </w:p>
          <w:p w14:paraId="589A2993" w14:textId="2995C0DD" w:rsidR="00B64B6E" w:rsidDel="00C55AB2" w:rsidRDefault="00505DDD">
            <w:pPr>
              <w:pStyle w:val="WMOBodyText"/>
              <w:spacing w:before="160"/>
              <w:jc w:val="left"/>
              <w:rPr>
                <w:del w:id="8" w:author="Fengqi LI" w:date="2023-03-22T11:35:00Z"/>
                <w:rFonts w:ascii="SimSun" w:eastAsia="Microsoft YaHei" w:hAnsi="SimSun"/>
                <w:b/>
                <w:bCs/>
              </w:rPr>
            </w:pPr>
            <w:del w:id="9" w:author="Fengqi LI" w:date="2023-03-22T11:35:00Z">
              <w:r w:rsidDel="00C55AB2">
                <w:rPr>
                  <w:rFonts w:ascii="SimSun" w:eastAsia="Microsoft YaHei" w:hAnsi="SimSun" w:hint="eastAsia"/>
                  <w:b/>
                  <w:bCs/>
                  <w:lang w:val="zh-CN" w:eastAsia="zh-CN"/>
                </w:rPr>
                <w:delText>战略</w:delText>
              </w:r>
              <w:r w:rsidDel="00C55AB2">
                <w:rPr>
                  <w:rFonts w:ascii="SimSun" w:eastAsia="Microsoft YaHei" w:hAnsi="SimSun"/>
                  <w:b/>
                  <w:bCs/>
                  <w:lang w:val="zh-CN" w:eastAsia="zh-CN"/>
                </w:rPr>
                <w:delText>目标</w:delText>
              </w:r>
              <w:r w:rsidDel="00C55AB2">
                <w:rPr>
                  <w:rFonts w:eastAsia="Microsoft YaHei"/>
                  <w:b/>
                  <w:bCs/>
                </w:rPr>
                <w:delText>2020</w:delText>
              </w:r>
              <w:r w:rsidDel="00C55AB2">
                <w:rPr>
                  <w:rFonts w:ascii="SimSun" w:eastAsia="Microsoft YaHei" w:hAnsi="SimSun"/>
                  <w:b/>
                  <w:bCs/>
                </w:rPr>
                <w:delText>-</w:delText>
              </w:r>
              <w:r w:rsidDel="00C55AB2">
                <w:rPr>
                  <w:rFonts w:eastAsia="Microsoft YaHei"/>
                  <w:b/>
                  <w:bCs/>
                </w:rPr>
                <w:delText>2023</w:delText>
              </w:r>
              <w:r w:rsidDel="00C55AB2">
                <w:rPr>
                  <w:rFonts w:ascii="SimSun" w:eastAsia="Microsoft YaHei" w:hAnsi="SimSun"/>
                  <w:b/>
                  <w:bCs/>
                </w:rPr>
                <w:delText>：</w:delText>
              </w:r>
              <w:r w:rsidDel="00C55AB2">
                <w:rPr>
                  <w:rFonts w:eastAsia="SimSun"/>
                </w:rPr>
                <w:delText>2.3</w:delText>
              </w:r>
            </w:del>
          </w:p>
          <w:p w14:paraId="2D39DB4D" w14:textId="7505C6EF" w:rsidR="00B64B6E" w:rsidDel="00C55AB2" w:rsidRDefault="00505DDD">
            <w:pPr>
              <w:pStyle w:val="WMOBodyText"/>
              <w:spacing w:before="160"/>
              <w:jc w:val="left"/>
              <w:rPr>
                <w:del w:id="10" w:author="Fengqi LI" w:date="2023-03-22T11:35:00Z"/>
                <w:rFonts w:ascii="SimSun" w:eastAsia="SimSun" w:hAnsi="SimSun"/>
              </w:rPr>
            </w:pPr>
            <w:del w:id="11" w:author="Fengqi LI" w:date="2023-03-22T11:35:00Z">
              <w:r w:rsidDel="00C55AB2">
                <w:rPr>
                  <w:rFonts w:ascii="SimSun" w:eastAsia="Microsoft YaHei" w:hAnsi="SimSun" w:hint="eastAsia"/>
                  <w:b/>
                  <w:bCs/>
                  <w:lang w:val="zh-CN" w:eastAsia="zh-CN"/>
                </w:rPr>
                <w:delText>所涉财务和行政问题：</w:delText>
              </w:r>
              <w:r w:rsidDel="00C55AB2">
                <w:rPr>
                  <w:rFonts w:ascii="SimSun" w:eastAsia="SimSun" w:hAnsi="SimSun"/>
                </w:rPr>
                <w:delText>在</w:delText>
              </w:r>
              <w:r w:rsidDel="00C55AB2">
                <w:rPr>
                  <w:rFonts w:eastAsia="SimSun"/>
                </w:rPr>
                <w:delText>2020</w:delText>
              </w:r>
              <w:r w:rsidDel="00C55AB2">
                <w:rPr>
                  <w:rFonts w:ascii="SimSun" w:eastAsia="SimSun" w:hAnsi="SimSun"/>
                </w:rPr>
                <w:delText>-</w:delText>
              </w:r>
              <w:r w:rsidDel="00C55AB2">
                <w:rPr>
                  <w:rFonts w:eastAsia="SimSun"/>
                </w:rPr>
                <w:delText>2023</w:delText>
              </w:r>
              <w:r w:rsidDel="00C55AB2">
                <w:rPr>
                  <w:rFonts w:ascii="SimSun" w:eastAsia="SimSun" w:hAnsi="SimSun"/>
                </w:rPr>
                <w:delText>年战略和运行计划</w:delText>
              </w:r>
              <w:r w:rsidDel="00C55AB2">
                <w:rPr>
                  <w:rFonts w:ascii="SimSun" w:eastAsia="SimSun" w:hAnsi="SimSun" w:hint="eastAsia"/>
                  <w:lang w:eastAsia="zh-CN"/>
                </w:rPr>
                <w:delText>规定的</w:delText>
              </w:r>
              <w:r w:rsidDel="00C55AB2">
                <w:rPr>
                  <w:rFonts w:ascii="SimSun" w:eastAsia="SimSun" w:hAnsi="SimSun"/>
                </w:rPr>
                <w:delText>范围内，</w:delText>
              </w:r>
              <w:r w:rsidDel="00C55AB2">
                <w:rPr>
                  <w:rFonts w:ascii="SimSun" w:eastAsia="SimSun" w:hAnsi="SimSun" w:hint="eastAsia"/>
                  <w:lang w:eastAsia="zh-CN"/>
                </w:rPr>
                <w:delText>并</w:delText>
              </w:r>
              <w:r w:rsidDel="00C55AB2">
                <w:rPr>
                  <w:rFonts w:ascii="SimSun" w:eastAsia="SimSun" w:hAnsi="SimSun"/>
                </w:rPr>
                <w:delText>将反映在</w:delText>
              </w:r>
              <w:r w:rsidDel="00C55AB2">
                <w:rPr>
                  <w:rFonts w:eastAsia="SimSun"/>
                </w:rPr>
                <w:delText>2024</w:delText>
              </w:r>
              <w:r w:rsidDel="00C55AB2">
                <w:rPr>
                  <w:rFonts w:ascii="SimSun" w:eastAsia="SimSun" w:hAnsi="SimSun"/>
                </w:rPr>
                <w:delText>-</w:delText>
              </w:r>
              <w:r w:rsidDel="00C55AB2">
                <w:rPr>
                  <w:rFonts w:eastAsia="SimSun"/>
                </w:rPr>
                <w:delText>2027</w:delText>
              </w:r>
              <w:r w:rsidDel="00C55AB2">
                <w:rPr>
                  <w:rFonts w:ascii="SimSun" w:eastAsia="SimSun" w:hAnsi="SimSun"/>
                </w:rPr>
                <w:delText>年战略和运行计划中。</w:delText>
              </w:r>
            </w:del>
          </w:p>
          <w:p w14:paraId="1F9ED43E" w14:textId="33B53820" w:rsidR="00B64B6E" w:rsidDel="00C55AB2" w:rsidRDefault="00505DDD">
            <w:pPr>
              <w:pStyle w:val="WMOBodyText"/>
              <w:spacing w:before="160"/>
              <w:jc w:val="left"/>
              <w:rPr>
                <w:del w:id="12" w:author="Fengqi LI" w:date="2023-03-22T11:35:00Z"/>
                <w:rFonts w:ascii="SimSun" w:eastAsia="SimSun" w:hAnsi="SimSun"/>
              </w:rPr>
            </w:pPr>
            <w:del w:id="13" w:author="Fengqi LI" w:date="2023-03-22T11:35:00Z">
              <w:r w:rsidDel="00C55AB2">
                <w:rPr>
                  <w:rFonts w:ascii="SimSun" w:eastAsia="Microsoft YaHei" w:hAnsi="SimSun" w:hint="eastAsia"/>
                  <w:b/>
                  <w:bCs/>
                  <w:lang w:val="zh-CN" w:eastAsia="zh-CN"/>
                </w:rPr>
                <w:delText>关键实施者：</w:delText>
              </w:r>
              <w:r w:rsidDel="00C55AB2">
                <w:rPr>
                  <w:rFonts w:eastAsia="SimSun"/>
                </w:rPr>
                <w:delText>INFCOM</w:delText>
              </w:r>
              <w:r w:rsidDel="00C55AB2">
                <w:rPr>
                  <w:rFonts w:ascii="SimSun" w:eastAsia="SimSun" w:hAnsi="SimSun"/>
                </w:rPr>
                <w:delText>，</w:delText>
              </w:r>
              <w:r w:rsidDel="00C55AB2">
                <w:rPr>
                  <w:rFonts w:ascii="SimSun" w:eastAsia="SimSun" w:hAnsi="SimSun" w:hint="eastAsia"/>
                  <w:lang w:eastAsia="zh-CN"/>
                </w:rPr>
                <w:delText>并</w:delText>
              </w:r>
              <w:r w:rsidDel="00C55AB2">
                <w:rPr>
                  <w:rFonts w:ascii="SimSun" w:eastAsia="SimSun" w:hAnsi="SimSun"/>
                </w:rPr>
                <w:delText>与</w:delText>
              </w:r>
              <w:r w:rsidDel="00C55AB2">
                <w:rPr>
                  <w:rFonts w:eastAsia="SimSun"/>
                </w:rPr>
                <w:delText>SERCOM</w:delText>
              </w:r>
              <w:r w:rsidDel="00C55AB2">
                <w:rPr>
                  <w:rFonts w:ascii="SimSun" w:eastAsia="SimSun" w:hAnsi="SimSun"/>
                </w:rPr>
                <w:delText>和</w:delText>
              </w:r>
              <w:r w:rsidDel="00C55AB2">
                <w:rPr>
                  <w:rFonts w:eastAsia="SimSun"/>
                </w:rPr>
                <w:delText>RB</w:delText>
              </w:r>
              <w:r w:rsidDel="00C55AB2">
                <w:rPr>
                  <w:rFonts w:ascii="SimSun" w:eastAsia="SimSun" w:hAnsi="SimSun"/>
                </w:rPr>
                <w:delText>协商</w:delText>
              </w:r>
            </w:del>
          </w:p>
          <w:p w14:paraId="2B411C00" w14:textId="558DA2B9" w:rsidR="00B64B6E" w:rsidDel="00C55AB2" w:rsidRDefault="00505DDD">
            <w:pPr>
              <w:pStyle w:val="WMOBodyText"/>
              <w:spacing w:before="160"/>
              <w:jc w:val="left"/>
              <w:rPr>
                <w:del w:id="14" w:author="Fengqi LI" w:date="2023-03-22T11:35:00Z"/>
                <w:rFonts w:ascii="SimSun" w:eastAsia="SimSun" w:hAnsi="SimSun"/>
              </w:rPr>
            </w:pPr>
            <w:del w:id="15" w:author="Fengqi LI" w:date="2023-03-22T11:35:00Z">
              <w:r w:rsidDel="00C55AB2">
                <w:rPr>
                  <w:rFonts w:ascii="SimSun" w:eastAsia="Microsoft YaHei" w:hAnsi="SimSun" w:hint="eastAsia"/>
                  <w:b/>
                  <w:bCs/>
                  <w:lang w:val="zh-CN" w:eastAsia="zh-CN"/>
                </w:rPr>
                <w:delText>时间框架：</w:delText>
              </w:r>
              <w:r w:rsidDel="00C55AB2">
                <w:rPr>
                  <w:rFonts w:eastAsia="SimSun"/>
                </w:rPr>
                <w:delText>2023</w:delText>
              </w:r>
              <w:r w:rsidDel="00C55AB2">
                <w:rPr>
                  <w:rFonts w:ascii="SimSun" w:eastAsia="SimSun" w:hAnsi="SimSun"/>
                </w:rPr>
                <w:delText>-</w:delText>
              </w:r>
              <w:r w:rsidDel="00C55AB2">
                <w:rPr>
                  <w:rFonts w:eastAsia="SimSun"/>
                </w:rPr>
                <w:delText>2027</w:delText>
              </w:r>
            </w:del>
          </w:p>
          <w:p w14:paraId="7BDBFECB" w14:textId="380FF129" w:rsidR="00B64B6E" w:rsidDel="00C55AB2" w:rsidRDefault="00505DDD">
            <w:pPr>
              <w:pStyle w:val="WMOBodyText"/>
              <w:spacing w:before="160"/>
              <w:jc w:val="left"/>
              <w:rPr>
                <w:del w:id="16" w:author="Fengqi LI" w:date="2023-03-22T11:35:00Z"/>
                <w:rFonts w:ascii="SimSun" w:eastAsia="SimSun" w:hAnsi="SimSun"/>
              </w:rPr>
            </w:pPr>
            <w:del w:id="17" w:author="Fengqi LI" w:date="2023-03-22T11:35:00Z">
              <w:r w:rsidDel="00C55AB2">
                <w:rPr>
                  <w:rFonts w:ascii="SimSun" w:eastAsia="Microsoft YaHei" w:hAnsi="SimSun"/>
                  <w:b/>
                  <w:bCs/>
                </w:rPr>
                <w:delText>预期行动：</w:delText>
              </w:r>
              <w:r w:rsidDel="00C55AB2">
                <w:rPr>
                  <w:rFonts w:ascii="SimSun" w:eastAsia="SimSun" w:hAnsi="SimSun"/>
                </w:rPr>
                <w:delText>审议并通过向大会提出的建议草案</w:delText>
              </w:r>
            </w:del>
          </w:p>
          <w:p w14:paraId="41CAA6EF" w14:textId="56A38357" w:rsidR="00B64B6E" w:rsidDel="00C55AB2" w:rsidRDefault="00B64B6E">
            <w:pPr>
              <w:pStyle w:val="WMOBodyText"/>
              <w:spacing w:before="160"/>
              <w:jc w:val="left"/>
              <w:rPr>
                <w:del w:id="18" w:author="Fengqi LI" w:date="2023-03-22T11:35:00Z"/>
                <w:rFonts w:ascii="SimSun" w:eastAsia="SimSun" w:hAnsi="SimSun"/>
              </w:rPr>
            </w:pPr>
          </w:p>
        </w:tc>
      </w:tr>
    </w:tbl>
    <w:p w14:paraId="5438DDBD" w14:textId="77777777" w:rsidR="00B64B6E" w:rsidRDefault="00B64B6E">
      <w:pPr>
        <w:tabs>
          <w:tab w:val="clear" w:pos="1134"/>
        </w:tabs>
        <w:jc w:val="left"/>
        <w:rPr>
          <w:rFonts w:ascii="SimSun" w:eastAsia="SimSun" w:hAnsi="SimSun"/>
          <w:lang w:eastAsia="zh-CN"/>
        </w:rPr>
      </w:pPr>
    </w:p>
    <w:p w14:paraId="249F7F8B" w14:textId="77777777" w:rsidR="00B64B6E" w:rsidRDefault="00505DDD">
      <w:pPr>
        <w:tabs>
          <w:tab w:val="clear" w:pos="1134"/>
        </w:tabs>
        <w:jc w:val="left"/>
        <w:rPr>
          <w:rFonts w:ascii="SimSun" w:eastAsia="SimSun" w:hAnsi="SimSun" w:cs="Verdana"/>
          <w:lang w:eastAsia="zh-TW"/>
        </w:rPr>
      </w:pPr>
      <w:r>
        <w:rPr>
          <w:rFonts w:ascii="SimSun" w:eastAsia="SimSun" w:hAnsi="SimSun"/>
          <w:lang w:eastAsia="zh-CN"/>
        </w:rPr>
        <w:br w:type="page"/>
      </w:r>
    </w:p>
    <w:p w14:paraId="15ECAFD8" w14:textId="77777777" w:rsidR="00B64B6E" w:rsidRDefault="00505DDD">
      <w:pPr>
        <w:pStyle w:val="Heading1"/>
        <w:pageBreakBefore/>
        <w:rPr>
          <w:rFonts w:ascii="SimSun" w:eastAsia="Microsoft YaHei" w:hAnsi="SimSun"/>
        </w:rPr>
      </w:pPr>
      <w:bookmarkStart w:id="19" w:name="_Annex_to_Draft_2"/>
      <w:bookmarkStart w:id="20" w:name="_Annex_to_Draft"/>
      <w:bookmarkEnd w:id="19"/>
      <w:bookmarkEnd w:id="20"/>
      <w:r>
        <w:rPr>
          <w:rFonts w:ascii="SimSun" w:eastAsia="Microsoft YaHei" w:hAnsi="SimSun"/>
        </w:rPr>
        <w:lastRenderedPageBreak/>
        <w:t>建议草案</w:t>
      </w:r>
    </w:p>
    <w:p w14:paraId="3422BBB9" w14:textId="77777777" w:rsidR="00B64B6E" w:rsidRDefault="00505DDD">
      <w:pPr>
        <w:pStyle w:val="Heading2"/>
        <w:rPr>
          <w:rFonts w:eastAsia="Microsoft YaHei"/>
        </w:rPr>
      </w:pPr>
      <w:bookmarkStart w:id="21" w:name="_DRAFT_RESOLUTION_X.X/1"/>
      <w:bookmarkStart w:id="22" w:name="_DRAFT_RESOLUTION_4.2/1_(EC-64)_-_PU"/>
      <w:bookmarkStart w:id="23" w:name="_Toc319327010"/>
      <w:bookmarkStart w:id="24" w:name="Text6"/>
      <w:bookmarkEnd w:id="21"/>
      <w:bookmarkEnd w:id="22"/>
      <w:r>
        <w:rPr>
          <w:rFonts w:ascii="SimSun" w:eastAsia="Microsoft YaHei" w:hAnsi="SimSun"/>
        </w:rPr>
        <w:t>建议草案</w:t>
      </w:r>
      <w:r>
        <w:rPr>
          <w:rFonts w:eastAsia="Microsoft YaHei"/>
        </w:rPr>
        <w:t>4(3)/1</w:t>
      </w:r>
      <w:r>
        <w:rPr>
          <w:rFonts w:eastAsia="Microsoft YaHei"/>
          <w:lang w:val="en-US" w:eastAsia="zh-CN"/>
        </w:rPr>
        <w:t xml:space="preserve"> </w:t>
      </w:r>
      <w:r>
        <w:rPr>
          <w:rFonts w:eastAsia="Microsoft YaHei"/>
        </w:rPr>
        <w:t>(EC-76)</w:t>
      </w:r>
    </w:p>
    <w:p w14:paraId="33888246" w14:textId="77777777" w:rsidR="00B64B6E" w:rsidRDefault="00505DDD">
      <w:pPr>
        <w:pStyle w:val="Heading3"/>
        <w:rPr>
          <w:rFonts w:ascii="SimSun" w:eastAsia="Microsoft YaHei" w:hAnsi="SimSun"/>
        </w:rPr>
      </w:pPr>
      <w:bookmarkStart w:id="25" w:name="_Title_of_the"/>
      <w:bookmarkEnd w:id="23"/>
      <w:bookmarkEnd w:id="24"/>
      <w:bookmarkEnd w:id="25"/>
      <w:r>
        <w:rPr>
          <w:rFonts w:ascii="SimSun" w:eastAsia="Microsoft YaHei" w:hAnsi="SimSun" w:cs="SimSun" w:hint="eastAsia"/>
        </w:rPr>
        <w:t>由</w:t>
      </w:r>
      <w:r>
        <w:rPr>
          <w:rFonts w:eastAsia="Microsoft YaHei"/>
        </w:rPr>
        <w:t>WMO</w:t>
      </w:r>
      <w:r>
        <w:rPr>
          <w:rFonts w:ascii="SimSun" w:eastAsia="Microsoft YaHei" w:hAnsi="SimSun" w:cs="SimSun" w:hint="eastAsia"/>
        </w:rPr>
        <w:t>协调的</w:t>
      </w:r>
      <w:r>
        <w:rPr>
          <w:rFonts w:ascii="SimSun" w:eastAsia="Microsoft YaHei" w:hAnsi="SimSun"/>
        </w:rPr>
        <w:t>全球温室气体监测基础设施</w:t>
      </w:r>
    </w:p>
    <w:p w14:paraId="16FA77A5" w14:textId="77777777" w:rsidR="00B64B6E" w:rsidRDefault="00505DDD">
      <w:pPr>
        <w:pStyle w:val="WMOBodyText"/>
        <w:rPr>
          <w:rFonts w:ascii="SimSun" w:eastAsia="SimSun" w:hAnsi="SimSun"/>
        </w:rPr>
      </w:pPr>
      <w:r>
        <w:rPr>
          <w:rFonts w:ascii="SimSun" w:eastAsia="SimSun" w:hAnsi="SimSun"/>
        </w:rPr>
        <w:t>执行理事会，</w:t>
      </w:r>
    </w:p>
    <w:p w14:paraId="21CCC1F8" w14:textId="77777777" w:rsidR="00B64B6E" w:rsidRDefault="00505DDD">
      <w:pPr>
        <w:pStyle w:val="NormalWeb"/>
        <w:rPr>
          <w:rFonts w:ascii="SimSun" w:eastAsia="Microsoft YaHei" w:hAnsi="SimSun" w:cs="Verdana"/>
          <w:b/>
          <w:bCs/>
          <w:sz w:val="20"/>
          <w:szCs w:val="20"/>
          <w:lang w:eastAsia="zh-TW"/>
        </w:rPr>
      </w:pPr>
      <w:r>
        <w:rPr>
          <w:rFonts w:ascii="SimSun" w:eastAsia="Microsoft YaHei" w:hAnsi="SimSun" w:cs="Verdana"/>
          <w:b/>
          <w:bCs/>
          <w:sz w:val="20"/>
          <w:szCs w:val="20"/>
          <w:lang w:eastAsia="zh-TW"/>
        </w:rPr>
        <w:t>忆及</w:t>
      </w:r>
      <w:hyperlink r:id="rId13" w:anchor="page=21" w:history="1">
        <w:r>
          <w:rPr>
            <w:rStyle w:val="Hyperlink"/>
            <w:rFonts w:ascii="SimSun" w:eastAsia="SimSun" w:hAnsi="SimSun" w:cs="Verdana"/>
            <w:sz w:val="20"/>
            <w:szCs w:val="20"/>
            <w:lang w:eastAsia="zh-TW"/>
          </w:rPr>
          <w:t>决议</w:t>
        </w:r>
      </w:hyperlink>
      <w:hyperlink r:id="rId14" w:anchor="page=19" w:history="1">
        <w:r>
          <w:rPr>
            <w:rStyle w:val="Hyperlink"/>
            <w:rFonts w:ascii="Verdana" w:eastAsia="SimSun" w:hAnsi="Verdana" w:cs="Verdana"/>
            <w:sz w:val="20"/>
            <w:szCs w:val="20"/>
            <w:lang w:eastAsia="zh-TW"/>
          </w:rPr>
          <w:t>4</w:t>
        </w:r>
      </w:hyperlink>
      <w:r>
        <w:rPr>
          <w:rStyle w:val="Hyperlink"/>
          <w:rFonts w:ascii="Verdana" w:eastAsia="SimSun" w:hAnsi="Verdana" w:cs="Verdana" w:hint="eastAsia"/>
          <w:sz w:val="20"/>
          <w:szCs w:val="20"/>
          <w:lang w:val="en-US" w:eastAsia="zh-CN"/>
        </w:rPr>
        <w:t xml:space="preserve"> </w:t>
      </w:r>
      <w:hyperlink r:id="rId15" w:anchor="page=19" w:history="1">
        <w:r>
          <w:rPr>
            <w:rStyle w:val="Hyperlink"/>
            <w:rFonts w:ascii="Verdana" w:eastAsia="SimSun" w:hAnsi="Verdana" w:cs="Verdana"/>
            <w:sz w:val="20"/>
            <w:szCs w:val="20"/>
            <w:lang w:eastAsia="zh-TW"/>
          </w:rPr>
          <w:t>(EC-75)</w:t>
        </w:r>
      </w:hyperlink>
      <w:r>
        <w:rPr>
          <w:rFonts w:ascii="SimSun" w:eastAsia="SimSun" w:hAnsi="SimSun" w:cs="Verdana"/>
          <w:sz w:val="20"/>
          <w:szCs w:val="20"/>
          <w:lang w:eastAsia="zh-TW"/>
        </w:rPr>
        <w:t>–</w:t>
      </w:r>
      <w:r>
        <w:rPr>
          <w:rFonts w:ascii="SimSun" w:eastAsia="SimSun" w:hAnsi="SimSun" w:cs="Verdana" w:hint="eastAsia"/>
          <w:sz w:val="20"/>
          <w:szCs w:val="20"/>
          <w:lang w:eastAsia="zh-TW"/>
        </w:rPr>
        <w:t>开发由</w:t>
      </w:r>
      <w:r>
        <w:rPr>
          <w:rFonts w:ascii="Verdana" w:eastAsia="SimSun" w:hAnsi="Verdana" w:cs="Verdana"/>
          <w:sz w:val="20"/>
          <w:szCs w:val="20"/>
          <w:lang w:eastAsia="zh-TW"/>
        </w:rPr>
        <w:t>WMO</w:t>
      </w:r>
      <w:r>
        <w:rPr>
          <w:rFonts w:ascii="SimSun" w:eastAsia="SimSun" w:hAnsi="SimSun" w:cs="Verdana" w:hint="eastAsia"/>
          <w:sz w:val="20"/>
          <w:szCs w:val="20"/>
          <w:lang w:eastAsia="zh-TW"/>
        </w:rPr>
        <w:t>协调的全球温室气体监测基础设施</w:t>
      </w:r>
      <w:r>
        <w:rPr>
          <w:rFonts w:ascii="SimSun" w:eastAsia="SimSun" w:hAnsi="SimSun" w:cs="Verdana"/>
          <w:sz w:val="20"/>
          <w:szCs w:val="20"/>
          <w:lang w:eastAsia="zh-TW"/>
        </w:rPr>
        <w:t>，该决议决定</w:t>
      </w:r>
      <w:r>
        <w:rPr>
          <w:rFonts w:ascii="SimSun" w:eastAsia="SimSun" w:hAnsi="SimSun" w:cs="SimSun" w:hint="eastAsia"/>
          <w:sz w:val="20"/>
          <w:szCs w:val="20"/>
        </w:rPr>
        <w:t>在观测、基础设施与信息系统委员会</w:t>
      </w:r>
      <w:r>
        <w:rPr>
          <w:rFonts w:ascii="SimSun" w:eastAsia="SimSun" w:hAnsi="SimSun" w:hint="eastAsia"/>
          <w:sz w:val="20"/>
          <w:szCs w:val="20"/>
          <w:lang w:eastAsia="zh-CN"/>
        </w:rPr>
        <w:t>（</w:t>
      </w:r>
      <w:r>
        <w:rPr>
          <w:rFonts w:ascii="Verdana" w:eastAsia="SimSun" w:hAnsi="Verdana" w:hint="eastAsia"/>
          <w:sz w:val="20"/>
          <w:szCs w:val="20"/>
          <w:lang w:eastAsia="zh-CN"/>
        </w:rPr>
        <w:t>INFCOM</w:t>
      </w:r>
      <w:r>
        <w:rPr>
          <w:rFonts w:ascii="SimSun" w:eastAsia="SimSun" w:hAnsi="SimSun" w:hint="eastAsia"/>
          <w:sz w:val="20"/>
          <w:szCs w:val="20"/>
          <w:lang w:eastAsia="zh-CN"/>
        </w:rPr>
        <w:t>）</w:t>
      </w:r>
      <w:r>
        <w:rPr>
          <w:rFonts w:ascii="SimSun" w:eastAsia="SimSun" w:hAnsi="SimSun" w:cs="SimSun" w:hint="eastAsia"/>
          <w:sz w:val="20"/>
          <w:szCs w:val="20"/>
          <w:lang w:eastAsia="zh-CN"/>
        </w:rPr>
        <w:t>，</w:t>
      </w:r>
      <w:r>
        <w:rPr>
          <w:rFonts w:ascii="SimSun" w:eastAsia="SimSun" w:hAnsi="SimSun" w:cs="SimSun" w:hint="eastAsia"/>
          <w:sz w:val="20"/>
          <w:szCs w:val="20"/>
        </w:rPr>
        <w:t>天气、气候、水及相关环境服务与应用委员会</w:t>
      </w:r>
      <w:r>
        <w:rPr>
          <w:rFonts w:ascii="SimSun" w:eastAsia="SimSun" w:hAnsi="SimSun" w:cs="SimSun" w:hint="eastAsia"/>
          <w:sz w:val="20"/>
          <w:szCs w:val="20"/>
          <w:lang w:eastAsia="zh-CN"/>
        </w:rPr>
        <w:t>（</w:t>
      </w:r>
      <w:r>
        <w:rPr>
          <w:rFonts w:ascii="Verdana" w:eastAsia="SimSun" w:hAnsi="Verdana" w:cs="SimSun" w:hint="eastAsia"/>
          <w:sz w:val="20"/>
          <w:szCs w:val="20"/>
          <w:lang w:eastAsia="zh-CN"/>
        </w:rPr>
        <w:t>SERCOM</w:t>
      </w:r>
      <w:r>
        <w:rPr>
          <w:rFonts w:ascii="SimSun" w:eastAsia="SimSun" w:hAnsi="SimSun" w:cs="SimSun" w:hint="eastAsia"/>
          <w:sz w:val="20"/>
          <w:szCs w:val="20"/>
          <w:lang w:eastAsia="zh-CN"/>
        </w:rPr>
        <w:t>）</w:t>
      </w:r>
      <w:r>
        <w:rPr>
          <w:rFonts w:ascii="SimSun" w:eastAsia="SimSun" w:hAnsi="SimSun" w:cs="SimSun" w:hint="eastAsia"/>
          <w:sz w:val="20"/>
          <w:szCs w:val="20"/>
        </w:rPr>
        <w:t>以及研究理事会</w:t>
      </w:r>
      <w:r>
        <w:rPr>
          <w:rFonts w:ascii="SimSun" w:eastAsia="SimSun" w:hAnsi="SimSun" w:cs="SimSun" w:hint="eastAsia"/>
          <w:sz w:val="20"/>
          <w:szCs w:val="20"/>
          <w:lang w:eastAsia="zh-CN"/>
        </w:rPr>
        <w:t>（</w:t>
      </w:r>
      <w:r>
        <w:rPr>
          <w:rFonts w:ascii="Verdana" w:eastAsia="SimSun" w:hAnsi="Verdana" w:cs="SimSun" w:hint="eastAsia"/>
          <w:sz w:val="20"/>
          <w:szCs w:val="20"/>
          <w:lang w:eastAsia="zh-CN"/>
        </w:rPr>
        <w:t>RB</w:t>
      </w:r>
      <w:r>
        <w:rPr>
          <w:rFonts w:ascii="SimSun" w:eastAsia="SimSun" w:hAnsi="SimSun" w:cs="SimSun" w:hint="eastAsia"/>
          <w:sz w:val="20"/>
          <w:szCs w:val="20"/>
          <w:lang w:eastAsia="zh-CN"/>
        </w:rPr>
        <w:t>）</w:t>
      </w:r>
      <w:r>
        <w:rPr>
          <w:rFonts w:ascii="SimSun" w:eastAsia="SimSun" w:hAnsi="SimSun" w:cs="SimSun" w:hint="eastAsia"/>
          <w:sz w:val="20"/>
          <w:szCs w:val="20"/>
        </w:rPr>
        <w:t>之间建立一个联合研究小组</w:t>
      </w:r>
      <w:r>
        <w:rPr>
          <w:rFonts w:ascii="SimSun" w:eastAsia="SimSun" w:hAnsi="SimSun" w:cs="SimSun" w:hint="eastAsia"/>
          <w:sz w:val="20"/>
          <w:szCs w:val="20"/>
          <w:lang w:eastAsia="zh-CN"/>
        </w:rPr>
        <w:t>，以</w:t>
      </w:r>
      <w:r>
        <w:rPr>
          <w:rFonts w:ascii="SimSun" w:eastAsia="SimSun" w:hAnsi="SimSun" w:cs="Verdana"/>
          <w:sz w:val="20"/>
          <w:szCs w:val="20"/>
          <w:lang w:eastAsia="zh-TW"/>
        </w:rPr>
        <w:t>进一步发展</w:t>
      </w:r>
      <w:r>
        <w:rPr>
          <w:rFonts w:ascii="SimSun" w:eastAsia="SimSun" w:hAnsi="SimSun" w:cs="SimSun" w:hint="eastAsia"/>
          <w:sz w:val="20"/>
          <w:szCs w:val="20"/>
          <w:lang w:eastAsia="zh-TW"/>
        </w:rPr>
        <w:t>由</w:t>
      </w:r>
      <w:r>
        <w:rPr>
          <w:rFonts w:ascii="Verdana" w:eastAsia="SimSun" w:hAnsi="Verdana" w:cs="Verdana"/>
          <w:sz w:val="20"/>
          <w:szCs w:val="20"/>
          <w:lang w:eastAsia="zh-TW"/>
        </w:rPr>
        <w:t>WMO</w:t>
      </w:r>
      <w:r>
        <w:rPr>
          <w:rFonts w:ascii="SimSun" w:eastAsia="SimSun" w:hAnsi="SimSun" w:cs="SimSun" w:hint="eastAsia"/>
          <w:sz w:val="20"/>
          <w:szCs w:val="20"/>
          <w:lang w:eastAsia="zh-TW"/>
        </w:rPr>
        <w:t>协调的</w:t>
      </w:r>
      <w:r>
        <w:rPr>
          <w:rFonts w:ascii="SimSun" w:eastAsia="SimSun" w:hAnsi="SimSun" w:cs="Verdana"/>
          <w:sz w:val="20"/>
          <w:szCs w:val="20"/>
          <w:lang w:eastAsia="zh-TW"/>
        </w:rPr>
        <w:t>全球温室气体监测基础设施的概念，</w:t>
      </w:r>
    </w:p>
    <w:p w14:paraId="473A1671" w14:textId="77777777" w:rsidR="00B64B6E" w:rsidRDefault="00505DDD">
      <w:pPr>
        <w:pStyle w:val="NormalWeb"/>
        <w:rPr>
          <w:rFonts w:ascii="SimSun" w:eastAsia="SimSun" w:hAnsi="SimSun" w:cs="Verdana"/>
          <w:sz w:val="20"/>
          <w:szCs w:val="20"/>
          <w:lang w:eastAsia="zh-TW"/>
        </w:rPr>
      </w:pPr>
      <w:r>
        <w:rPr>
          <w:rFonts w:ascii="SimSun" w:eastAsia="Microsoft YaHei" w:hAnsi="SimSun" w:cs="Verdana"/>
          <w:b/>
          <w:bCs/>
          <w:sz w:val="20"/>
          <w:szCs w:val="20"/>
          <w:lang w:eastAsia="zh-TW"/>
        </w:rPr>
        <w:t>获悉</w:t>
      </w:r>
      <w:r>
        <w:rPr>
          <w:rFonts w:ascii="SimSun" w:eastAsia="SimSun" w:hAnsi="SimSun" w:cs="Verdana"/>
          <w:sz w:val="20"/>
          <w:szCs w:val="20"/>
          <w:lang w:eastAsia="zh-TW"/>
        </w:rPr>
        <w:t>由</w:t>
      </w:r>
      <w:r>
        <w:rPr>
          <w:rFonts w:ascii="Verdana" w:eastAsia="SimSun" w:hAnsi="Verdana" w:cs="Verdana"/>
          <w:sz w:val="20"/>
          <w:szCs w:val="20"/>
          <w:lang w:eastAsia="zh-TW"/>
        </w:rPr>
        <w:t>INFCOM</w:t>
      </w:r>
      <w:r>
        <w:rPr>
          <w:rFonts w:ascii="SimSun" w:eastAsia="SimSun" w:hAnsi="SimSun" w:cs="Verdana"/>
          <w:sz w:val="20"/>
          <w:szCs w:val="20"/>
          <w:lang w:eastAsia="zh-TW"/>
        </w:rPr>
        <w:t>和</w:t>
      </w:r>
      <w:r>
        <w:rPr>
          <w:rFonts w:ascii="Verdana" w:eastAsia="SimSun" w:hAnsi="Verdana" w:cs="Verdana"/>
          <w:sz w:val="20"/>
          <w:szCs w:val="20"/>
          <w:lang w:eastAsia="zh-TW"/>
        </w:rPr>
        <w:t>SERCOM</w:t>
      </w:r>
      <w:r>
        <w:rPr>
          <w:rFonts w:ascii="SimSun" w:eastAsia="SimSun" w:hAnsi="SimSun" w:cs="Verdana"/>
          <w:sz w:val="20"/>
          <w:szCs w:val="20"/>
          <w:lang w:eastAsia="zh-TW"/>
        </w:rPr>
        <w:t>主席以及</w:t>
      </w:r>
      <w:r>
        <w:rPr>
          <w:rFonts w:ascii="Verdana" w:eastAsia="SimSun" w:hAnsi="Verdana" w:cs="Verdana"/>
          <w:sz w:val="20"/>
          <w:szCs w:val="20"/>
          <w:lang w:eastAsia="zh-TW"/>
        </w:rPr>
        <w:t>RB</w:t>
      </w:r>
      <w:r>
        <w:rPr>
          <w:rFonts w:ascii="SimSun" w:eastAsia="SimSun" w:hAnsi="SimSun" w:cs="Verdana"/>
          <w:sz w:val="20"/>
          <w:szCs w:val="20"/>
          <w:lang w:eastAsia="zh-TW"/>
        </w:rPr>
        <w:t>主席建立</w:t>
      </w:r>
      <w:r>
        <w:rPr>
          <w:rFonts w:ascii="SimSun" w:eastAsia="SimSun" w:hAnsi="SimSun" w:cs="Verdana" w:hint="eastAsia"/>
          <w:sz w:val="20"/>
          <w:szCs w:val="20"/>
          <w:lang w:eastAsia="zh-CN"/>
        </w:rPr>
        <w:t>的</w:t>
      </w:r>
      <w:r>
        <w:rPr>
          <w:rFonts w:ascii="Verdana" w:eastAsia="SimSun" w:hAnsi="Verdana" w:cs="Verdana"/>
          <w:sz w:val="20"/>
          <w:szCs w:val="20"/>
          <w:lang w:eastAsia="zh-TW"/>
        </w:rPr>
        <w:t>WMO</w:t>
      </w:r>
      <w:r>
        <w:rPr>
          <w:rFonts w:ascii="SimSun" w:eastAsia="SimSun" w:hAnsi="SimSun" w:cs="Verdana"/>
          <w:sz w:val="20"/>
          <w:szCs w:val="20"/>
          <w:lang w:eastAsia="zh-TW"/>
        </w:rPr>
        <w:t>温室气体监测联合研究</w:t>
      </w:r>
      <w:r>
        <w:rPr>
          <w:rFonts w:ascii="SimSun" w:eastAsia="SimSun" w:hAnsi="SimSun" w:cs="Verdana" w:hint="eastAsia"/>
          <w:sz w:val="20"/>
          <w:szCs w:val="20"/>
          <w:lang w:eastAsia="zh-CN"/>
        </w:rPr>
        <w:t>小</w:t>
      </w:r>
      <w:r>
        <w:rPr>
          <w:rFonts w:ascii="SimSun" w:eastAsia="SimSun" w:hAnsi="SimSun" w:cs="Verdana"/>
          <w:sz w:val="20"/>
          <w:szCs w:val="20"/>
          <w:lang w:eastAsia="zh-TW"/>
        </w:rPr>
        <w:t>组（</w:t>
      </w:r>
      <w:r>
        <w:rPr>
          <w:rFonts w:ascii="Verdana" w:eastAsia="SimSun" w:hAnsi="Verdana" w:cs="Verdana"/>
          <w:sz w:val="20"/>
          <w:szCs w:val="20"/>
          <w:lang w:eastAsia="zh-TW"/>
        </w:rPr>
        <w:t>SG</w:t>
      </w:r>
      <w:r>
        <w:rPr>
          <w:rFonts w:ascii="SimSun" w:eastAsia="SimSun" w:hAnsi="SimSun" w:cs="Verdana"/>
          <w:sz w:val="20"/>
          <w:szCs w:val="20"/>
          <w:lang w:eastAsia="zh-TW"/>
        </w:rPr>
        <w:t>-</w:t>
      </w:r>
      <w:r>
        <w:rPr>
          <w:rFonts w:ascii="Verdana" w:eastAsia="SimSun" w:hAnsi="Verdana" w:cs="Verdana"/>
          <w:sz w:val="20"/>
          <w:szCs w:val="20"/>
          <w:lang w:eastAsia="zh-TW"/>
        </w:rPr>
        <w:t>GHG</w:t>
      </w:r>
      <w:r>
        <w:rPr>
          <w:rFonts w:ascii="SimSun" w:eastAsia="SimSun" w:hAnsi="SimSun" w:cs="Verdana"/>
          <w:sz w:val="20"/>
          <w:szCs w:val="20"/>
          <w:lang w:eastAsia="zh-TW"/>
        </w:rPr>
        <w:t>），成员均衡，</w:t>
      </w:r>
      <w:r>
        <w:rPr>
          <w:rFonts w:ascii="SimSun" w:eastAsia="SimSun" w:hAnsi="SimSun" w:cs="Verdana" w:hint="eastAsia"/>
          <w:sz w:val="20"/>
          <w:szCs w:val="20"/>
          <w:lang w:eastAsia="zh-CN"/>
        </w:rPr>
        <w:t>代表</w:t>
      </w:r>
      <w:r>
        <w:rPr>
          <w:rFonts w:ascii="SimSun" w:eastAsia="SimSun" w:hAnsi="SimSun" w:cs="Verdana"/>
          <w:sz w:val="20"/>
          <w:szCs w:val="20"/>
          <w:lang w:eastAsia="zh-TW"/>
        </w:rPr>
        <w:t>来自三个</w:t>
      </w:r>
      <w:r>
        <w:rPr>
          <w:rFonts w:ascii="Verdana" w:eastAsia="SimSun" w:hAnsi="Verdana" w:cs="Verdana"/>
          <w:sz w:val="20"/>
          <w:szCs w:val="20"/>
          <w:lang w:eastAsia="zh-TW"/>
        </w:rPr>
        <w:t>WMO</w:t>
      </w:r>
      <w:r>
        <w:rPr>
          <w:rFonts w:ascii="SimSun" w:eastAsia="SimSun" w:hAnsi="SimSun" w:cs="Verdana"/>
          <w:sz w:val="20"/>
          <w:szCs w:val="20"/>
          <w:lang w:eastAsia="zh-TW"/>
        </w:rPr>
        <w:t>机构及其主要计划（世界天气监视网(</w:t>
      </w:r>
      <w:r>
        <w:rPr>
          <w:rFonts w:ascii="Verdana" w:eastAsia="SimSun" w:hAnsi="Verdana" w:cs="Verdana"/>
          <w:sz w:val="20"/>
          <w:szCs w:val="20"/>
          <w:lang w:eastAsia="zh-TW"/>
        </w:rPr>
        <w:t>WWW</w:t>
      </w:r>
      <w:r>
        <w:rPr>
          <w:rFonts w:ascii="SimSun" w:eastAsia="SimSun" w:hAnsi="SimSun" w:cs="Verdana"/>
          <w:sz w:val="20"/>
          <w:szCs w:val="20"/>
          <w:lang w:eastAsia="zh-TW"/>
        </w:rPr>
        <w:t>)、全球大气监视网(</w:t>
      </w:r>
      <w:r>
        <w:rPr>
          <w:rFonts w:ascii="Verdana" w:eastAsia="SimSun" w:hAnsi="Verdana" w:cs="Verdana"/>
          <w:sz w:val="20"/>
          <w:szCs w:val="20"/>
          <w:lang w:eastAsia="zh-TW"/>
        </w:rPr>
        <w:t>GAW</w:t>
      </w:r>
      <w:r>
        <w:rPr>
          <w:rFonts w:ascii="SimSun" w:eastAsia="SimSun" w:hAnsi="SimSun" w:cs="Verdana"/>
          <w:sz w:val="20"/>
          <w:szCs w:val="20"/>
          <w:lang w:eastAsia="zh-TW"/>
        </w:rPr>
        <w:t>)、世界天气研究计划(</w:t>
      </w:r>
      <w:r>
        <w:rPr>
          <w:rFonts w:ascii="Verdana" w:eastAsia="SimSun" w:hAnsi="Verdana" w:cs="Verdana"/>
          <w:sz w:val="20"/>
          <w:szCs w:val="20"/>
          <w:lang w:eastAsia="zh-TW"/>
        </w:rPr>
        <w:t>WWRP</w:t>
      </w:r>
      <w:r>
        <w:rPr>
          <w:rFonts w:ascii="SimSun" w:eastAsia="SimSun" w:hAnsi="SimSun" w:cs="Verdana"/>
          <w:sz w:val="20"/>
          <w:szCs w:val="20"/>
          <w:lang w:eastAsia="zh-TW"/>
        </w:rPr>
        <w:t>)、世界气候研究计划(</w:t>
      </w:r>
      <w:r>
        <w:rPr>
          <w:rFonts w:ascii="Verdana" w:eastAsia="SimSun" w:hAnsi="Verdana" w:cs="Verdana"/>
          <w:sz w:val="20"/>
          <w:szCs w:val="20"/>
          <w:lang w:eastAsia="zh-TW"/>
        </w:rPr>
        <w:t>WCRP</w:t>
      </w:r>
      <w:r>
        <w:rPr>
          <w:rFonts w:ascii="SimSun" w:eastAsia="SimSun" w:hAnsi="SimSun" w:cs="Verdana"/>
          <w:sz w:val="20"/>
          <w:szCs w:val="20"/>
          <w:lang w:eastAsia="zh-TW"/>
        </w:rPr>
        <w:t>))、其他</w:t>
      </w:r>
      <w:r>
        <w:rPr>
          <w:rFonts w:ascii="Verdana" w:eastAsia="SimSun" w:hAnsi="Verdana" w:cs="Verdana"/>
          <w:sz w:val="20"/>
          <w:szCs w:val="20"/>
          <w:lang w:eastAsia="zh-TW"/>
        </w:rPr>
        <w:t>WMO</w:t>
      </w:r>
      <w:r>
        <w:rPr>
          <w:rFonts w:ascii="SimSun" w:eastAsia="SimSun" w:hAnsi="SimSun" w:cs="Verdana"/>
          <w:sz w:val="20"/>
          <w:szCs w:val="20"/>
          <w:lang w:eastAsia="zh-TW"/>
        </w:rPr>
        <w:t>联合发起的计划（全球气候观测系统(</w:t>
      </w:r>
      <w:r>
        <w:rPr>
          <w:rFonts w:ascii="Verdana" w:eastAsia="SimSun" w:hAnsi="Verdana" w:cs="Verdana"/>
          <w:sz w:val="20"/>
          <w:szCs w:val="20"/>
          <w:lang w:eastAsia="zh-TW"/>
        </w:rPr>
        <w:t>GCOS</w:t>
      </w:r>
      <w:r>
        <w:rPr>
          <w:rFonts w:ascii="SimSun" w:eastAsia="SimSun" w:hAnsi="SimSun" w:cs="Verdana"/>
          <w:sz w:val="20"/>
          <w:szCs w:val="20"/>
          <w:lang w:eastAsia="zh-TW"/>
        </w:rPr>
        <w:t>)和全球海洋观测系统(</w:t>
      </w:r>
      <w:r>
        <w:rPr>
          <w:rFonts w:ascii="Verdana" w:eastAsia="SimSun" w:hAnsi="Verdana" w:cs="Verdana"/>
          <w:sz w:val="20"/>
          <w:szCs w:val="20"/>
          <w:lang w:eastAsia="zh-TW"/>
        </w:rPr>
        <w:t>GOOS</w:t>
      </w:r>
      <w:r>
        <w:rPr>
          <w:rFonts w:ascii="SimSun" w:eastAsia="SimSun" w:hAnsi="SimSun" w:cs="Verdana"/>
          <w:sz w:val="20"/>
          <w:szCs w:val="20"/>
          <w:lang w:eastAsia="zh-TW"/>
        </w:rPr>
        <w:t>))、其他相关国际协调机构（气象卫星协调组（</w:t>
      </w:r>
      <w:r>
        <w:rPr>
          <w:rFonts w:ascii="Verdana" w:eastAsia="SimSun" w:hAnsi="Verdana" w:cs="Verdana"/>
          <w:sz w:val="20"/>
          <w:szCs w:val="20"/>
          <w:lang w:eastAsia="zh-TW"/>
        </w:rPr>
        <w:t>CGMS</w:t>
      </w:r>
      <w:r>
        <w:rPr>
          <w:rFonts w:ascii="SimSun" w:eastAsia="SimSun" w:hAnsi="SimSun" w:cs="Verdana"/>
          <w:sz w:val="20"/>
          <w:szCs w:val="20"/>
          <w:lang w:eastAsia="zh-TW"/>
        </w:rPr>
        <w:t>）、</w:t>
      </w:r>
      <w:r>
        <w:rPr>
          <w:rFonts w:ascii="SimSun" w:eastAsia="SimSun" w:hAnsi="SimSun" w:cs="Verdana" w:hint="eastAsia"/>
          <w:sz w:val="20"/>
          <w:szCs w:val="20"/>
          <w:lang w:eastAsia="zh-CN"/>
        </w:rPr>
        <w:t>对地</w:t>
      </w:r>
      <w:r>
        <w:rPr>
          <w:rFonts w:ascii="SimSun" w:eastAsia="SimSun" w:hAnsi="SimSun" w:cs="Verdana"/>
          <w:sz w:val="20"/>
          <w:szCs w:val="20"/>
          <w:lang w:eastAsia="zh-TW"/>
        </w:rPr>
        <w:t>观测卫星委员会（</w:t>
      </w:r>
      <w:r>
        <w:rPr>
          <w:rFonts w:ascii="Verdana" w:eastAsia="SimSun" w:hAnsi="Verdana" w:cs="Verdana"/>
          <w:sz w:val="20"/>
          <w:szCs w:val="20"/>
          <w:lang w:eastAsia="zh-TW"/>
        </w:rPr>
        <w:t>CEOS</w:t>
      </w:r>
      <w:r>
        <w:rPr>
          <w:rFonts w:ascii="SimSun" w:eastAsia="SimSun" w:hAnsi="SimSun" w:cs="Verdana"/>
          <w:sz w:val="20"/>
          <w:szCs w:val="20"/>
          <w:lang w:eastAsia="zh-TW"/>
        </w:rPr>
        <w:t>）、地球观测</w:t>
      </w:r>
      <w:r>
        <w:rPr>
          <w:rFonts w:ascii="SimSun" w:eastAsia="SimSun" w:hAnsi="SimSun" w:cs="Verdana" w:hint="eastAsia"/>
          <w:sz w:val="20"/>
          <w:szCs w:val="20"/>
          <w:lang w:eastAsia="zh-CN"/>
        </w:rPr>
        <w:t>组织</w:t>
      </w:r>
      <w:r>
        <w:rPr>
          <w:rFonts w:ascii="SimSun" w:eastAsia="SimSun" w:hAnsi="SimSun" w:cs="Verdana"/>
          <w:sz w:val="20"/>
          <w:szCs w:val="20"/>
          <w:lang w:eastAsia="zh-TW"/>
        </w:rPr>
        <w:t>（</w:t>
      </w:r>
      <w:r>
        <w:rPr>
          <w:rFonts w:ascii="Verdana" w:eastAsia="SimSun" w:hAnsi="Verdana" w:cs="Verdana"/>
          <w:sz w:val="20"/>
          <w:szCs w:val="20"/>
          <w:lang w:eastAsia="zh-TW"/>
        </w:rPr>
        <w:t>GEO</w:t>
      </w:r>
      <w:r>
        <w:rPr>
          <w:rFonts w:ascii="SimSun" w:eastAsia="SimSun" w:hAnsi="SimSun" w:cs="Verdana"/>
          <w:sz w:val="20"/>
          <w:szCs w:val="20"/>
          <w:lang w:eastAsia="zh-TW"/>
        </w:rPr>
        <w:t>）、政府间气候变化专门委员会国家温室气体清单工作组（</w:t>
      </w:r>
      <w:r>
        <w:rPr>
          <w:rFonts w:ascii="Verdana" w:eastAsia="SimSun" w:hAnsi="Verdana" w:cs="Verdana"/>
          <w:sz w:val="20"/>
          <w:szCs w:val="20"/>
          <w:lang w:eastAsia="zh-TW"/>
        </w:rPr>
        <w:t>IPCCTFI</w:t>
      </w:r>
      <w:r>
        <w:rPr>
          <w:rFonts w:ascii="SimSun" w:eastAsia="SimSun" w:hAnsi="SimSun" w:cs="Verdana"/>
          <w:sz w:val="20"/>
          <w:szCs w:val="20"/>
          <w:lang w:eastAsia="zh-TW"/>
        </w:rPr>
        <w:t>))，</w:t>
      </w:r>
      <w:r>
        <w:rPr>
          <w:rFonts w:ascii="SimSun" w:eastAsia="SimSun" w:hAnsi="SimSun" w:cs="Verdana" w:hint="eastAsia"/>
          <w:sz w:val="20"/>
          <w:szCs w:val="20"/>
          <w:lang w:eastAsia="zh-CN"/>
        </w:rPr>
        <w:t>代表还包括</w:t>
      </w:r>
      <w:r>
        <w:rPr>
          <w:rFonts w:ascii="SimSun" w:eastAsia="SimSun" w:hAnsi="SimSun" w:cs="Verdana"/>
          <w:sz w:val="20"/>
          <w:szCs w:val="20"/>
          <w:lang w:eastAsia="zh-TW"/>
        </w:rPr>
        <w:t>一些国家提名的专家，</w:t>
      </w:r>
    </w:p>
    <w:p w14:paraId="1A7BD49B" w14:textId="77777777" w:rsidR="00B64B6E" w:rsidRDefault="00505DDD">
      <w:pPr>
        <w:pStyle w:val="WMOBodyText"/>
        <w:ind w:right="-170"/>
        <w:rPr>
          <w:rFonts w:ascii="SimSun" w:eastAsia="SimSun" w:hAnsi="SimSun"/>
        </w:rPr>
      </w:pPr>
      <w:r>
        <w:rPr>
          <w:rFonts w:ascii="SimSun" w:eastAsia="Microsoft YaHei" w:hAnsi="SimSun"/>
          <w:b/>
          <w:bCs/>
        </w:rPr>
        <w:t>赞赏地注意到</w:t>
      </w:r>
      <w:r>
        <w:rPr>
          <w:rFonts w:eastAsia="SimSun"/>
        </w:rPr>
        <w:t>SG</w:t>
      </w:r>
      <w:r>
        <w:rPr>
          <w:rFonts w:ascii="SimSun" w:eastAsia="SimSun" w:hAnsi="SimSun"/>
        </w:rPr>
        <w:t>-</w:t>
      </w:r>
      <w:r>
        <w:rPr>
          <w:rFonts w:eastAsia="SimSun"/>
        </w:rPr>
        <w:t>GHG</w:t>
      </w:r>
      <w:r>
        <w:rPr>
          <w:rFonts w:ascii="SimSun" w:eastAsia="SimSun" w:hAnsi="SimSun"/>
        </w:rPr>
        <w:t>进行的概念开发，包括四个主要部分：(</w:t>
      </w:r>
      <w:r>
        <w:rPr>
          <w:rFonts w:eastAsia="SimSun"/>
        </w:rPr>
        <w:t>1</w:t>
      </w:r>
      <w:r>
        <w:rPr>
          <w:rFonts w:ascii="SimSun" w:eastAsia="SimSun" w:hAnsi="SimSun"/>
        </w:rPr>
        <w:t>)景观分析，(</w:t>
      </w:r>
      <w:r>
        <w:rPr>
          <w:rFonts w:eastAsia="SimSun"/>
        </w:rPr>
        <w:t>2</w:t>
      </w:r>
      <w:r>
        <w:rPr>
          <w:rFonts w:ascii="SimSun" w:eastAsia="SimSun" w:hAnsi="SimSun"/>
        </w:rPr>
        <w:t>)核心</w:t>
      </w:r>
      <w:r>
        <w:rPr>
          <w:rFonts w:eastAsia="SimSun"/>
        </w:rPr>
        <w:t>GHG</w:t>
      </w:r>
      <w:r>
        <w:rPr>
          <w:rFonts w:ascii="SimSun" w:eastAsia="SimSun" w:hAnsi="SimSun"/>
        </w:rPr>
        <w:t>监测系统能力和输出数据，(</w:t>
      </w:r>
      <w:r>
        <w:rPr>
          <w:rFonts w:eastAsia="SimSun"/>
        </w:rPr>
        <w:t>3</w:t>
      </w:r>
      <w:r>
        <w:rPr>
          <w:rFonts w:ascii="SimSun" w:eastAsia="SimSun" w:hAnsi="SimSun"/>
        </w:rPr>
        <w:t>)输入数据要求和(</w:t>
      </w:r>
      <w:r>
        <w:rPr>
          <w:rFonts w:eastAsia="SimSun"/>
        </w:rPr>
        <w:t>4</w:t>
      </w:r>
      <w:r>
        <w:rPr>
          <w:rFonts w:ascii="SimSun" w:eastAsia="SimSun" w:hAnsi="SimSun"/>
        </w:rPr>
        <w:t>)系统输出——下游应用和用户服务，</w:t>
      </w:r>
    </w:p>
    <w:p w14:paraId="1B97F2D6" w14:textId="0CE85281" w:rsidR="00B64B6E" w:rsidRDefault="00505DDD">
      <w:pPr>
        <w:pStyle w:val="WMOBodyText"/>
        <w:rPr>
          <w:rFonts w:ascii="SimSun" w:eastAsia="SimSun" w:hAnsi="SimSun"/>
        </w:rPr>
      </w:pPr>
      <w:r>
        <w:rPr>
          <w:rFonts w:ascii="SimSun" w:eastAsia="Microsoft YaHei" w:hAnsi="SimSun"/>
          <w:b/>
          <w:bCs/>
        </w:rPr>
        <w:t>审查</w:t>
      </w:r>
      <w:r>
        <w:rPr>
          <w:rFonts w:ascii="SimSun" w:eastAsia="Microsoft YaHei" w:hAnsi="SimSun" w:hint="eastAsia"/>
          <w:b/>
          <w:bCs/>
          <w:lang w:eastAsia="zh-CN"/>
        </w:rPr>
        <w:t>了</w:t>
      </w:r>
      <w:hyperlink r:id="rId16" w:history="1">
        <w:r>
          <w:rPr>
            <w:rStyle w:val="Hyperlink"/>
            <w:rFonts w:ascii="SimSun" w:eastAsia="SimSun" w:hAnsi="SimSun"/>
          </w:rPr>
          <w:t>建议</w:t>
        </w:r>
      </w:hyperlink>
      <w:hyperlink r:id="rId17" w:history="1">
        <w:r>
          <w:rPr>
            <w:rStyle w:val="Hyperlink"/>
            <w:rFonts w:eastAsia="SimSun"/>
          </w:rPr>
          <w:t>1</w:t>
        </w:r>
      </w:hyperlink>
      <w:r>
        <w:rPr>
          <w:rStyle w:val="Hyperlink"/>
          <w:rFonts w:eastAsia="SimSun" w:hint="eastAsia"/>
          <w:lang w:val="en-US" w:eastAsia="zh-CN"/>
        </w:rPr>
        <w:t xml:space="preserve"> </w:t>
      </w:r>
      <w:hyperlink r:id="rId18" w:history="1">
        <w:r>
          <w:rPr>
            <w:rStyle w:val="Hyperlink"/>
            <w:rFonts w:eastAsia="SimSun"/>
          </w:rPr>
          <w:t>(</w:t>
        </w:r>
      </w:hyperlink>
      <w:hyperlink r:id="rId19" w:history="1">
        <w:r>
          <w:rPr>
            <w:rStyle w:val="Hyperlink"/>
            <w:rFonts w:eastAsia="SimSun"/>
          </w:rPr>
          <w:t>INFCOM-2</w:t>
        </w:r>
      </w:hyperlink>
      <w:hyperlink r:id="rId20" w:history="1">
        <w:r>
          <w:rPr>
            <w:rStyle w:val="Hyperlink"/>
            <w:rFonts w:eastAsia="SimSun"/>
          </w:rPr>
          <w:t>)</w:t>
        </w:r>
      </w:hyperlink>
      <w:r>
        <w:rPr>
          <w:rFonts w:ascii="SimSun" w:eastAsia="SimSun" w:hAnsi="SimSun"/>
        </w:rPr>
        <w:t>-温室气体监测基础设施，</w:t>
      </w:r>
    </w:p>
    <w:p w14:paraId="2F4BBBE2" w14:textId="77777777" w:rsidR="00B64B6E" w:rsidRDefault="00505DDD">
      <w:pPr>
        <w:pStyle w:val="WMOBodyText"/>
        <w:rPr>
          <w:rFonts w:ascii="SimSun" w:eastAsia="SimSun" w:hAnsi="SimSun"/>
        </w:rPr>
      </w:pPr>
      <w:r>
        <w:rPr>
          <w:rFonts w:ascii="SimSun" w:eastAsia="Microsoft YaHei" w:hAnsi="SimSun"/>
          <w:b/>
          <w:bCs/>
        </w:rPr>
        <w:t>建议</w:t>
      </w:r>
      <w:r>
        <w:rPr>
          <w:rFonts w:ascii="SimSun" w:eastAsia="SimSun" w:hAnsi="SimSun"/>
        </w:rPr>
        <w:t>大会通过本建议</w:t>
      </w:r>
      <w:hyperlink w:anchor="_Annex_to_draft_1" w:history="1">
        <w:r>
          <w:rPr>
            <w:rStyle w:val="Hyperlink"/>
            <w:rFonts w:ascii="SimSun" w:eastAsia="SimSun" w:hAnsi="SimSun"/>
          </w:rPr>
          <w:t>附件</w:t>
        </w:r>
      </w:hyperlink>
      <w:r>
        <w:rPr>
          <w:rFonts w:ascii="SimSun" w:eastAsia="SimSun" w:hAnsi="SimSun"/>
        </w:rPr>
        <w:t>中提供的决议草案</w:t>
      </w:r>
      <w:r>
        <w:rPr>
          <w:rFonts w:ascii="SimSun" w:eastAsia="SimSun" w:hAnsi="SimSun" w:hint="eastAsia"/>
          <w:lang w:eastAsia="zh-CN"/>
        </w:rPr>
        <w:t>批准</w:t>
      </w:r>
      <w:r>
        <w:rPr>
          <w:rFonts w:eastAsia="SimSun"/>
        </w:rPr>
        <w:t>WMO</w:t>
      </w:r>
      <w:r>
        <w:rPr>
          <w:rFonts w:ascii="SimSun" w:eastAsia="SimSun" w:hAnsi="SimSun"/>
        </w:rPr>
        <w:t>协调的全球温室气体监测基础设施</w:t>
      </w:r>
      <w:r>
        <w:rPr>
          <w:rFonts w:ascii="SimSun" w:eastAsia="SimSun" w:hAnsi="SimSun" w:hint="eastAsia"/>
          <w:lang w:eastAsia="zh-CN"/>
        </w:rPr>
        <w:t>的</w:t>
      </w:r>
      <w:r>
        <w:rPr>
          <w:rFonts w:ascii="SimSun" w:eastAsia="SimSun" w:hAnsi="SimSun"/>
        </w:rPr>
        <w:t>概念</w:t>
      </w:r>
      <w:r>
        <w:rPr>
          <w:rFonts w:ascii="SimSun" w:eastAsia="SimSun" w:hAnsi="SimSun" w:hint="eastAsia"/>
          <w:lang w:eastAsia="zh-CN"/>
        </w:rPr>
        <w:t>。</w:t>
      </w:r>
    </w:p>
    <w:p w14:paraId="61FE7023" w14:textId="7808863A" w:rsidR="00D35224" w:rsidRPr="00D35224" w:rsidRDefault="00D35224" w:rsidP="00D35224">
      <w:pPr>
        <w:pStyle w:val="WMOBodyText"/>
        <w:rPr>
          <w:ins w:id="26" w:author="Fengqi LI" w:date="2023-03-22T11:37:00Z"/>
          <w:rFonts w:eastAsiaTheme="minorEastAsia"/>
          <w:rPrChange w:id="27" w:author="Fengqi LI" w:date="2023-03-22T11:37:00Z">
            <w:rPr>
              <w:ins w:id="28" w:author="Fengqi LI" w:date="2023-03-22T11:37:00Z"/>
              <w:rFonts w:ascii="SimSun" w:eastAsiaTheme="minorEastAsia" w:hAnsi="SimSun"/>
            </w:rPr>
          </w:rPrChange>
        </w:rPr>
      </w:pPr>
      <w:ins w:id="29" w:author="Fengqi LI" w:date="2023-03-22T11:36:00Z">
        <w:r w:rsidRPr="00D35224">
          <w:rPr>
            <w:rFonts w:ascii="SimSun" w:eastAsia="Microsoft YaHei" w:hAnsi="SimSun" w:hint="eastAsia"/>
            <w:b/>
            <w:bCs/>
            <w:rPrChange w:id="30" w:author="Fengqi LI" w:date="2023-03-22T11:37:00Z">
              <w:rPr>
                <w:rFonts w:ascii="SimSun" w:eastAsia="SimSun" w:hAnsi="SimSun" w:hint="eastAsia"/>
              </w:rPr>
            </w:rPrChange>
          </w:rPr>
          <w:t>认识到</w:t>
        </w:r>
      </w:ins>
      <w:ins w:id="31" w:author="Fengqi LI" w:date="2023-03-22T14:44:00Z">
        <w:r w:rsidR="00C338A7">
          <w:rPr>
            <w:rFonts w:ascii="SimSun" w:eastAsia="Microsoft YaHei" w:hAnsi="SimSun" w:hint="eastAsia"/>
            <w:b/>
            <w:bCs/>
          </w:rPr>
          <w:t>“</w:t>
        </w:r>
      </w:ins>
      <w:ins w:id="32" w:author="Fengqi LI" w:date="2023-03-22T11:36:00Z">
        <w:r w:rsidRPr="00D35224">
          <w:rPr>
            <w:rFonts w:ascii="SimSun" w:eastAsia="SimSun" w:hAnsi="SimSun" w:hint="eastAsia"/>
          </w:rPr>
          <w:t>全球温室气体监测基础设施</w:t>
        </w:r>
      </w:ins>
      <w:ins w:id="33" w:author="Fengqi LI" w:date="2023-03-22T14:44:00Z">
        <w:r w:rsidR="00C338A7">
          <w:rPr>
            <w:rFonts w:ascii="SimSun" w:eastAsia="SimSun" w:hAnsi="SimSun" w:hint="eastAsia"/>
          </w:rPr>
          <w:t>”</w:t>
        </w:r>
      </w:ins>
      <w:ins w:id="34" w:author="Fengqi LI" w:date="2023-03-22T11:36:00Z">
        <w:r w:rsidRPr="00D35224">
          <w:rPr>
            <w:rFonts w:ascii="SimSun" w:eastAsia="SimSun" w:hAnsi="SimSun" w:hint="eastAsia"/>
          </w:rPr>
          <w:t>的</w:t>
        </w:r>
      </w:ins>
      <w:ins w:id="35" w:author="Fengqi LI" w:date="2023-03-22T14:44:00Z">
        <w:r w:rsidR="00D3315F">
          <w:rPr>
            <w:rFonts w:ascii="SimSun" w:eastAsia="SimSun" w:hAnsi="SimSun" w:hint="eastAsia"/>
          </w:rPr>
          <w:t>落实</w:t>
        </w:r>
      </w:ins>
      <w:ins w:id="36" w:author="Fengqi LI" w:date="2023-03-22T11:36:00Z">
        <w:r w:rsidRPr="00D35224">
          <w:rPr>
            <w:rFonts w:ascii="SimSun" w:eastAsia="SimSun" w:hAnsi="SimSun" w:hint="eastAsia"/>
          </w:rPr>
          <w:t>取决</w:t>
        </w:r>
        <w:r w:rsidRPr="00D35224">
          <w:rPr>
            <w:rFonts w:eastAsia="SimSun" w:hint="eastAsia"/>
            <w:rPrChange w:id="37" w:author="Fengqi LI" w:date="2023-03-22T11:37:00Z">
              <w:rPr>
                <w:rFonts w:ascii="SimSun" w:eastAsia="SimSun" w:hAnsi="SimSun" w:hint="eastAsia"/>
              </w:rPr>
            </w:rPrChange>
          </w:rPr>
          <w:t>于预算决定的结果或秘书长</w:t>
        </w:r>
      </w:ins>
      <w:ins w:id="38" w:author="Fengqi LI" w:date="2023-03-22T14:44:00Z">
        <w:r w:rsidR="00D3315F">
          <w:rPr>
            <w:rFonts w:eastAsia="SimSun" w:hint="eastAsia"/>
          </w:rPr>
          <w:t>是否</w:t>
        </w:r>
      </w:ins>
      <w:ins w:id="39" w:author="Fengqi LI" w:date="2023-03-22T11:36:00Z">
        <w:r w:rsidRPr="00D35224">
          <w:rPr>
            <w:rFonts w:eastAsia="SimSun" w:hint="eastAsia"/>
            <w:rPrChange w:id="40" w:author="Fengqi LI" w:date="2023-03-22T11:37:00Z">
              <w:rPr>
                <w:rFonts w:ascii="SimSun" w:eastAsia="SimSun" w:hAnsi="SimSun" w:hint="eastAsia"/>
              </w:rPr>
            </w:rPrChange>
          </w:rPr>
          <w:t>能够</w:t>
        </w:r>
      </w:ins>
      <w:ins w:id="41" w:author="Fengqi LI" w:date="2023-03-22T14:45:00Z">
        <w:r w:rsidR="00EC561E">
          <w:rPr>
            <w:rFonts w:eastAsia="SimSun" w:hint="eastAsia"/>
          </w:rPr>
          <w:t>明</w:t>
        </w:r>
      </w:ins>
      <w:ins w:id="42" w:author="Fengqi LI" w:date="2023-03-22T11:36:00Z">
        <w:r w:rsidRPr="00D35224">
          <w:rPr>
            <w:rFonts w:eastAsia="SimSun" w:hint="eastAsia"/>
            <w:rPrChange w:id="43" w:author="Fengqi LI" w:date="2023-03-22T11:37:00Z">
              <w:rPr>
                <w:rFonts w:ascii="SimSun" w:eastAsia="SimSun" w:hAnsi="SimSun" w:hint="eastAsia"/>
              </w:rPr>
            </w:rPrChange>
          </w:rPr>
          <w:t>确效率</w:t>
        </w:r>
        <w:r w:rsidRPr="00EC561E">
          <w:rPr>
            <w:rFonts w:eastAsia="SimSun"/>
            <w:i/>
            <w:iCs/>
            <w:rPrChange w:id="44" w:author="Fengqi LI" w:date="2023-03-22T14:45:00Z">
              <w:rPr>
                <w:rFonts w:ascii="SimSun" w:eastAsia="SimSun" w:hAnsi="SimSun"/>
              </w:rPr>
            </w:rPrChange>
          </w:rPr>
          <w:t>[Endersby]</w:t>
        </w:r>
        <w:r w:rsidRPr="00D35224">
          <w:rPr>
            <w:rFonts w:eastAsia="SimSun" w:hint="eastAsia"/>
            <w:rPrChange w:id="45" w:author="Fengqi LI" w:date="2023-03-22T11:37:00Z">
              <w:rPr>
                <w:rFonts w:ascii="SimSun" w:eastAsia="SimSun" w:hAnsi="SimSun" w:hint="eastAsia"/>
              </w:rPr>
            </w:rPrChange>
          </w:rPr>
          <w:t>，</w:t>
        </w:r>
      </w:ins>
    </w:p>
    <w:p w14:paraId="7E41EE03" w14:textId="574C523F" w:rsidR="00D35224" w:rsidRPr="00D35224" w:rsidRDefault="00D35224" w:rsidP="00D35224">
      <w:pPr>
        <w:pStyle w:val="WMOBodyText"/>
        <w:rPr>
          <w:ins w:id="46" w:author="Fengqi LI" w:date="2023-03-22T11:36:00Z"/>
          <w:rFonts w:ascii="SimSun" w:eastAsia="SimSun" w:hAnsi="SimSun"/>
        </w:rPr>
      </w:pPr>
      <w:r w:rsidRPr="00D35224">
        <w:rPr>
          <w:rFonts w:ascii="SimSun" w:eastAsia="Microsoft YaHei" w:hAnsi="SimSun" w:hint="eastAsia"/>
          <w:b/>
          <w:bCs/>
          <w:rPrChange w:id="47" w:author="Fengqi LI" w:date="2023-03-22T11:37:00Z">
            <w:rPr>
              <w:rFonts w:ascii="SimSun" w:eastAsia="SimSun" w:hAnsi="SimSun" w:hint="eastAsia"/>
            </w:rPr>
          </w:rPrChange>
        </w:rPr>
        <w:t>建议</w:t>
      </w:r>
      <w:r w:rsidRPr="00D35224">
        <w:rPr>
          <w:rFonts w:eastAsia="SimSun" w:hint="eastAsia"/>
          <w:rPrChange w:id="48" w:author="Fengqi LI" w:date="2023-03-22T11:37:00Z">
            <w:rPr>
              <w:rFonts w:ascii="SimSun" w:eastAsia="SimSun" w:hAnsi="SimSun" w:hint="eastAsia"/>
            </w:rPr>
          </w:rPrChange>
        </w:rPr>
        <w:t>大会</w:t>
      </w:r>
      <w:r w:rsidR="00EC561E" w:rsidRPr="00EC561E">
        <w:rPr>
          <w:rFonts w:eastAsia="SimSun"/>
        </w:rPr>
        <w:t>通过本建议附件中提供的决议草案，</w:t>
      </w:r>
      <w:del w:id="49" w:author="Fengqi LI" w:date="2023-03-24T14:33:00Z">
        <w:r w:rsidR="0083011B" w:rsidDel="0083011B">
          <w:rPr>
            <w:rFonts w:eastAsia="SimSun" w:hint="eastAsia"/>
          </w:rPr>
          <w:delText>通过</w:delText>
        </w:r>
      </w:del>
      <w:ins w:id="50" w:author="Fengqi LI" w:date="2023-03-22T14:46:00Z">
        <w:r w:rsidR="002B3673">
          <w:rPr>
            <w:rFonts w:eastAsia="SimSun" w:hint="eastAsia"/>
          </w:rPr>
          <w:t>核准</w:t>
        </w:r>
      </w:ins>
      <w:r w:rsidR="002B3673">
        <w:rPr>
          <w:rFonts w:eastAsia="SimSun" w:hint="eastAsia"/>
        </w:rPr>
        <w:t>经</w:t>
      </w:r>
      <w:r w:rsidRPr="00D35224">
        <w:rPr>
          <w:rFonts w:eastAsia="SimSun"/>
          <w:rPrChange w:id="51" w:author="Fengqi LI" w:date="2023-03-22T11:37:00Z">
            <w:rPr>
              <w:rFonts w:ascii="SimSun" w:eastAsia="SimSun" w:hAnsi="SimSun"/>
            </w:rPr>
          </w:rPrChange>
        </w:rPr>
        <w:t>WMO</w:t>
      </w:r>
      <w:r w:rsidRPr="00D35224">
        <w:rPr>
          <w:rFonts w:eastAsia="SimSun" w:hint="eastAsia"/>
          <w:rPrChange w:id="52" w:author="Fengqi LI" w:date="2023-03-22T11:37:00Z">
            <w:rPr>
              <w:rFonts w:ascii="SimSun" w:eastAsia="SimSun" w:hAnsi="SimSun" w:hint="eastAsia"/>
            </w:rPr>
          </w:rPrChange>
        </w:rPr>
        <w:t>协调的</w:t>
      </w:r>
      <w:r w:rsidR="00C41DC3">
        <w:rPr>
          <w:rFonts w:eastAsia="SimSun" w:hint="eastAsia"/>
          <w:lang w:eastAsia="zh-CN"/>
        </w:rPr>
        <w:t>“</w:t>
      </w:r>
      <w:r w:rsidRPr="00D35224">
        <w:rPr>
          <w:rFonts w:eastAsia="SimSun" w:hint="eastAsia"/>
          <w:rPrChange w:id="53" w:author="Fengqi LI" w:date="2023-03-22T11:37:00Z">
            <w:rPr>
              <w:rFonts w:ascii="SimSun" w:eastAsia="SimSun" w:hAnsi="SimSun" w:hint="eastAsia"/>
            </w:rPr>
          </w:rPrChange>
        </w:rPr>
        <w:t>全球温室气体监测基础设施</w:t>
      </w:r>
      <w:r w:rsidR="00C41DC3">
        <w:rPr>
          <w:rFonts w:eastAsia="SimSun" w:hint="eastAsia"/>
          <w:lang w:eastAsia="zh-CN"/>
        </w:rPr>
        <w:t>”</w:t>
      </w:r>
      <w:r w:rsidRPr="00D35224">
        <w:rPr>
          <w:rFonts w:eastAsia="SimSun" w:hint="eastAsia"/>
          <w:rPrChange w:id="54" w:author="Fengqi LI" w:date="2023-03-22T11:37:00Z">
            <w:rPr>
              <w:rFonts w:ascii="SimSun" w:eastAsia="SimSun" w:hAnsi="SimSun" w:hint="eastAsia"/>
            </w:rPr>
          </w:rPrChange>
        </w:rPr>
        <w:t>的概念</w:t>
      </w:r>
      <w:ins w:id="55" w:author="Fengqi LI" w:date="2023-03-22T11:36:00Z">
        <w:r w:rsidRPr="00C41DC3">
          <w:rPr>
            <w:rFonts w:eastAsia="SimSun"/>
            <w:i/>
            <w:iCs/>
            <w:rPrChange w:id="56" w:author="Fengqi LI" w:date="2023-03-22T14:47:00Z">
              <w:rPr>
                <w:rFonts w:ascii="SimSun" w:eastAsia="SimSun" w:hAnsi="SimSun"/>
              </w:rPr>
            </w:rPrChange>
          </w:rPr>
          <w:t>[Johnson, Graham]</w:t>
        </w:r>
        <w:r w:rsidRPr="00D35224">
          <w:rPr>
            <w:rFonts w:eastAsia="SimSun" w:hint="eastAsia"/>
            <w:rPrChange w:id="57" w:author="Fengqi LI" w:date="2023-03-22T11:37:00Z">
              <w:rPr>
                <w:rFonts w:ascii="SimSun" w:eastAsia="SimSun" w:hAnsi="SimSun" w:hint="eastAsia"/>
              </w:rPr>
            </w:rPrChange>
          </w:rPr>
          <w:t>。</w:t>
        </w:r>
      </w:ins>
    </w:p>
    <w:p w14:paraId="0773932A" w14:textId="77777777" w:rsidR="00B64B6E" w:rsidRDefault="00B64B6E">
      <w:pPr>
        <w:pStyle w:val="WMOBodyText"/>
        <w:rPr>
          <w:rFonts w:ascii="SimSun" w:eastAsia="SimSun" w:hAnsi="SimSun"/>
        </w:rPr>
      </w:pPr>
    </w:p>
    <w:p w14:paraId="77E15F5D" w14:textId="77777777" w:rsidR="00B64B6E" w:rsidRDefault="00505DDD">
      <w:pPr>
        <w:pStyle w:val="WMOBodyText"/>
        <w:jc w:val="center"/>
        <w:rPr>
          <w:rFonts w:ascii="SimSun" w:eastAsia="SimSun" w:hAnsi="SimSun"/>
        </w:rPr>
      </w:pPr>
      <w:r>
        <w:rPr>
          <w:rFonts w:ascii="SimSun" w:eastAsia="SimSun" w:hAnsi="SimSun"/>
        </w:rPr>
        <w:t>_______________</w:t>
      </w:r>
    </w:p>
    <w:p w14:paraId="1C1459F7" w14:textId="77777777" w:rsidR="00B64B6E" w:rsidRDefault="002237D5">
      <w:pPr>
        <w:pStyle w:val="WMOBodyText"/>
        <w:rPr>
          <w:rFonts w:ascii="SimSun" w:eastAsia="SimSun" w:hAnsi="SimSun"/>
          <w:lang w:eastAsia="zh-CN"/>
        </w:rPr>
      </w:pPr>
      <w:hyperlink w:anchor="_Annex_to_draft_1" w:history="1">
        <w:r w:rsidR="00505DDD">
          <w:rPr>
            <w:rStyle w:val="Hyperlink"/>
            <w:rFonts w:ascii="SimSun" w:eastAsia="SimSun" w:hAnsi="SimSun"/>
          </w:rPr>
          <w:t>附件：</w:t>
        </w:r>
        <w:r w:rsidR="00505DDD">
          <w:rPr>
            <w:rStyle w:val="Hyperlink"/>
            <w:rFonts w:eastAsia="SimSun"/>
          </w:rPr>
          <w:t>1</w:t>
        </w:r>
      </w:hyperlink>
      <w:r w:rsidR="00505DDD">
        <w:rPr>
          <w:rStyle w:val="Hyperlink"/>
          <w:rFonts w:ascii="SimSun" w:eastAsia="SimSun" w:hAnsi="SimSun" w:hint="eastAsia"/>
          <w:lang w:eastAsia="zh-CN"/>
        </w:rPr>
        <w:t>份</w:t>
      </w:r>
    </w:p>
    <w:p w14:paraId="53CC10DA" w14:textId="77777777" w:rsidR="00B64B6E" w:rsidRDefault="00505DDD">
      <w:pPr>
        <w:pStyle w:val="WMOBodyText"/>
        <w:rPr>
          <w:rFonts w:ascii="SimSun" w:eastAsia="SimSun" w:hAnsi="SimSun"/>
        </w:rPr>
      </w:pPr>
      <w:r>
        <w:rPr>
          <w:rFonts w:ascii="SimSun" w:eastAsia="SimSun" w:hAnsi="SimSun"/>
        </w:rPr>
        <w:t>_______</w:t>
      </w:r>
    </w:p>
    <w:p w14:paraId="56AF56E8" w14:textId="77777777" w:rsidR="00B64B6E" w:rsidRDefault="00505DDD">
      <w:pPr>
        <w:widowControl w:val="0"/>
        <w:spacing w:before="240"/>
        <w:jc w:val="left"/>
        <w:rPr>
          <w:rFonts w:ascii="SimSun" w:eastAsia="SimSun" w:hAnsi="SimSun" w:cs="Segoe UI"/>
          <w:color w:val="242424"/>
          <w:sz w:val="18"/>
          <w:szCs w:val="18"/>
          <w:shd w:val="clear" w:color="auto" w:fill="FFFFFF"/>
          <w:lang w:eastAsia="zh-CN"/>
        </w:rPr>
      </w:pPr>
      <w:r>
        <w:rPr>
          <w:rFonts w:ascii="SimSun" w:eastAsia="SimSun" w:hAnsi="SimSun" w:cs="Verdana"/>
          <w:bCs/>
          <w:sz w:val="18"/>
          <w:szCs w:val="18"/>
          <w:lang w:eastAsia="zh-TW"/>
        </w:rPr>
        <w:t>注：</w:t>
      </w:r>
      <w:r>
        <w:rPr>
          <w:rFonts w:ascii="SimSun" w:eastAsia="SimSun" w:hAnsi="SimSun" w:hint="eastAsia"/>
          <w:sz w:val="18"/>
          <w:szCs w:val="18"/>
          <w:lang w:eastAsia="zh-CN"/>
        </w:rPr>
        <w:t>本</w:t>
      </w:r>
      <w:r>
        <w:rPr>
          <w:rFonts w:ascii="SimSun" w:eastAsia="SimSun" w:hAnsi="SimSun"/>
          <w:sz w:val="18"/>
          <w:szCs w:val="18"/>
          <w:lang w:eastAsia="zh-CN"/>
        </w:rPr>
        <w:t>建议完善了</w:t>
      </w:r>
      <w:hyperlink r:id="rId21" w:anchor="page=21" w:history="1">
        <w:r>
          <w:rPr>
            <w:rStyle w:val="Hyperlink"/>
            <w:rFonts w:ascii="SimSun" w:eastAsia="SimSun" w:hAnsi="SimSun" w:cs="Verdana"/>
            <w:sz w:val="18"/>
            <w:szCs w:val="18"/>
            <w:lang w:eastAsia="zh-TW"/>
          </w:rPr>
          <w:t>决议</w:t>
        </w:r>
      </w:hyperlink>
      <w:hyperlink r:id="rId22" w:anchor="page=21" w:history="1">
        <w:r>
          <w:rPr>
            <w:rStyle w:val="Hyperlink"/>
            <w:rFonts w:eastAsia="SimSun" w:cs="Verdana"/>
            <w:sz w:val="18"/>
            <w:szCs w:val="18"/>
            <w:lang w:eastAsia="zh-TW"/>
          </w:rPr>
          <w:t>4</w:t>
        </w:r>
      </w:hyperlink>
      <w:hyperlink r:id="rId23" w:anchor="page=19" w:history="1">
        <w:r>
          <w:rPr>
            <w:rStyle w:val="Hyperlink"/>
            <w:rFonts w:ascii="SimSun" w:eastAsia="SimSun" w:hAnsi="SimSun" w:cs="Verdana"/>
            <w:sz w:val="18"/>
            <w:szCs w:val="18"/>
            <w:lang w:eastAsia="zh-TW"/>
          </w:rPr>
          <w:t>(</w:t>
        </w:r>
        <w:r>
          <w:rPr>
            <w:rStyle w:val="Hyperlink"/>
            <w:rFonts w:eastAsia="SimSun" w:cs="Verdana"/>
            <w:sz w:val="18"/>
            <w:szCs w:val="18"/>
            <w:lang w:eastAsia="zh-TW"/>
          </w:rPr>
          <w:t>EC</w:t>
        </w:r>
        <w:r>
          <w:rPr>
            <w:rStyle w:val="Hyperlink"/>
            <w:rFonts w:ascii="SimSun" w:eastAsia="SimSun" w:hAnsi="SimSun" w:cs="Verdana"/>
            <w:sz w:val="18"/>
            <w:szCs w:val="18"/>
            <w:lang w:eastAsia="zh-TW"/>
          </w:rPr>
          <w:t>-</w:t>
        </w:r>
        <w:r>
          <w:rPr>
            <w:rStyle w:val="Hyperlink"/>
            <w:rFonts w:eastAsia="SimSun" w:cs="Verdana"/>
            <w:sz w:val="18"/>
            <w:szCs w:val="18"/>
            <w:lang w:eastAsia="zh-TW"/>
          </w:rPr>
          <w:t>75</w:t>
        </w:r>
        <w:r>
          <w:rPr>
            <w:rStyle w:val="Hyperlink"/>
            <w:rFonts w:ascii="SimSun" w:eastAsia="SimSun" w:hAnsi="SimSun" w:cs="Verdana"/>
            <w:sz w:val="18"/>
            <w:szCs w:val="18"/>
            <w:lang w:eastAsia="zh-TW"/>
          </w:rPr>
          <w:t>)</w:t>
        </w:r>
      </w:hyperlink>
      <w:r>
        <w:rPr>
          <w:rFonts w:ascii="SimSun" w:eastAsia="SimSun" w:hAnsi="SimSun" w:cs="Verdana"/>
          <w:sz w:val="18"/>
          <w:szCs w:val="18"/>
          <w:lang w:eastAsia="zh-TW"/>
        </w:rPr>
        <w:t>-开发由</w:t>
      </w:r>
      <w:r>
        <w:rPr>
          <w:rFonts w:eastAsia="SimSun" w:cs="Verdana"/>
          <w:sz w:val="18"/>
          <w:szCs w:val="18"/>
          <w:lang w:eastAsia="zh-TW"/>
        </w:rPr>
        <w:t>WMO</w:t>
      </w:r>
      <w:r>
        <w:rPr>
          <w:rFonts w:ascii="SimSun" w:eastAsia="SimSun" w:hAnsi="SimSun" w:cs="Verdana"/>
          <w:sz w:val="18"/>
          <w:szCs w:val="18"/>
          <w:lang w:eastAsia="zh-TW"/>
        </w:rPr>
        <w:t>协调的全球温室气体监测基础设施的指示，</w:t>
      </w:r>
      <w:r>
        <w:rPr>
          <w:rFonts w:ascii="SimSun" w:eastAsia="SimSun" w:hAnsi="SimSun" w:cs="Segoe UI" w:hint="eastAsia"/>
          <w:color w:val="242424"/>
          <w:sz w:val="18"/>
          <w:szCs w:val="18"/>
          <w:shd w:val="clear" w:color="auto" w:fill="FFFFFF"/>
          <w:lang w:eastAsia="zh-CN"/>
        </w:rPr>
        <w:t>该指示在建议提交</w:t>
      </w:r>
      <w:r>
        <w:rPr>
          <w:rFonts w:eastAsia="SimSun" w:cs="Segoe UI"/>
          <w:color w:val="242424"/>
          <w:sz w:val="18"/>
          <w:szCs w:val="18"/>
          <w:shd w:val="clear" w:color="auto" w:fill="FFFFFF"/>
          <w:lang w:eastAsia="zh-CN"/>
        </w:rPr>
        <w:t>Cg</w:t>
      </w:r>
      <w:r>
        <w:rPr>
          <w:rFonts w:ascii="SimSun" w:eastAsia="SimSun" w:hAnsi="SimSun" w:cs="Segoe UI"/>
          <w:color w:val="242424"/>
          <w:sz w:val="18"/>
          <w:szCs w:val="18"/>
          <w:shd w:val="clear" w:color="auto" w:fill="FFFFFF"/>
          <w:lang w:eastAsia="zh-CN"/>
        </w:rPr>
        <w:t xml:space="preserve"> </w:t>
      </w:r>
      <w:r>
        <w:rPr>
          <w:rFonts w:eastAsia="SimSun" w:cs="Segoe UI"/>
          <w:color w:val="242424"/>
          <w:sz w:val="18"/>
          <w:szCs w:val="18"/>
          <w:shd w:val="clear" w:color="auto" w:fill="FFFFFF"/>
          <w:lang w:eastAsia="zh-CN"/>
        </w:rPr>
        <w:t>19</w:t>
      </w:r>
      <w:r>
        <w:rPr>
          <w:rFonts w:ascii="SimSun" w:eastAsia="SimSun" w:hAnsi="SimSun" w:cs="Segoe UI" w:hint="eastAsia"/>
          <w:color w:val="242424"/>
          <w:sz w:val="18"/>
          <w:szCs w:val="18"/>
          <w:shd w:val="clear" w:color="auto" w:fill="FFFFFF"/>
          <w:lang w:eastAsia="zh-CN"/>
        </w:rPr>
        <w:t>之前将一直有效</w:t>
      </w:r>
      <w:r>
        <w:rPr>
          <w:rFonts w:ascii="SimSun" w:eastAsia="SimSun" w:hAnsi="SimSun" w:cs="Segoe UI"/>
          <w:color w:val="242424"/>
          <w:sz w:val="18"/>
          <w:szCs w:val="18"/>
          <w:shd w:val="clear" w:color="auto" w:fill="FFFFFF"/>
          <w:lang w:eastAsia="zh-CN"/>
        </w:rPr>
        <w:t>。</w:t>
      </w:r>
    </w:p>
    <w:p w14:paraId="1FA5E8B6" w14:textId="77777777" w:rsidR="00B64B6E" w:rsidRDefault="00505DDD">
      <w:pPr>
        <w:tabs>
          <w:tab w:val="clear" w:pos="1134"/>
        </w:tabs>
        <w:jc w:val="left"/>
        <w:rPr>
          <w:rFonts w:ascii="SimSun" w:eastAsia="SimSun" w:hAnsi="SimSun"/>
          <w:sz w:val="18"/>
          <w:szCs w:val="18"/>
          <w:lang w:eastAsia="zh-CN"/>
        </w:rPr>
      </w:pPr>
      <w:r>
        <w:rPr>
          <w:rFonts w:ascii="SimSun" w:eastAsia="SimSun" w:hAnsi="SimSun"/>
          <w:sz w:val="18"/>
          <w:szCs w:val="18"/>
          <w:lang w:eastAsia="zh-CN"/>
        </w:rPr>
        <w:br w:type="page"/>
      </w:r>
    </w:p>
    <w:p w14:paraId="3ADD4D35" w14:textId="77777777" w:rsidR="00B64B6E" w:rsidRDefault="00505DDD">
      <w:pPr>
        <w:pStyle w:val="Heading2"/>
        <w:rPr>
          <w:rFonts w:ascii="SimSun" w:eastAsia="Microsoft YaHei" w:hAnsi="SimSun"/>
        </w:rPr>
      </w:pPr>
      <w:bookmarkStart w:id="58" w:name="_Annex_to_draft_1"/>
      <w:bookmarkStart w:id="59" w:name="Annex_to_draft_Recommendation"/>
      <w:bookmarkEnd w:id="58"/>
      <w:r>
        <w:rPr>
          <w:rFonts w:ascii="SimSun" w:eastAsia="Microsoft YaHei" w:hAnsi="SimSun" w:hint="eastAsia"/>
          <w:lang w:eastAsia="zh-CN"/>
        </w:rPr>
        <w:lastRenderedPageBreak/>
        <w:t>建议草案</w:t>
      </w:r>
      <w:r>
        <w:rPr>
          <w:rFonts w:eastAsia="Microsoft YaHei"/>
        </w:rPr>
        <w:t>4(3)/1</w:t>
      </w:r>
      <w:r>
        <w:rPr>
          <w:rFonts w:eastAsia="Microsoft YaHei"/>
          <w:lang w:val="en-US" w:eastAsia="zh-CN"/>
        </w:rPr>
        <w:t xml:space="preserve"> </w:t>
      </w:r>
      <w:r>
        <w:rPr>
          <w:rFonts w:eastAsia="Microsoft YaHei"/>
        </w:rPr>
        <w:t>(EC-76)</w:t>
      </w:r>
      <w:r>
        <w:rPr>
          <w:rFonts w:ascii="SimSun" w:eastAsia="Microsoft YaHei" w:hAnsi="SimSun"/>
        </w:rPr>
        <w:t>的附件</w:t>
      </w:r>
      <w:bookmarkEnd w:id="59"/>
    </w:p>
    <w:p w14:paraId="56E7C1D8" w14:textId="77777777" w:rsidR="00B64B6E" w:rsidRDefault="00505DDD">
      <w:pPr>
        <w:pStyle w:val="WMOBodyText"/>
        <w:jc w:val="center"/>
        <w:rPr>
          <w:rFonts w:eastAsia="SimSun"/>
        </w:rPr>
      </w:pPr>
      <w:r>
        <w:rPr>
          <w:rFonts w:ascii="SimSun" w:eastAsia="Microsoft YaHei" w:hAnsi="SimSun"/>
          <w:b/>
          <w:bCs/>
        </w:rPr>
        <w:t>决议草案</w:t>
      </w:r>
      <w:r>
        <w:rPr>
          <w:rFonts w:ascii="SimSun" w:eastAsia="Microsoft YaHei" w:hAnsi="SimSun"/>
          <w:b/>
          <w:bCs/>
        </w:rPr>
        <w:t>##/</w:t>
      </w:r>
      <w:r>
        <w:rPr>
          <w:rFonts w:eastAsia="Microsoft YaHei"/>
          <w:b/>
          <w:bCs/>
        </w:rPr>
        <w:t>1</w:t>
      </w:r>
      <w:r>
        <w:rPr>
          <w:rFonts w:eastAsia="Microsoft YaHei" w:hint="eastAsia"/>
          <w:b/>
          <w:bCs/>
          <w:lang w:val="en-US" w:eastAsia="zh-CN"/>
        </w:rPr>
        <w:t xml:space="preserve"> </w:t>
      </w:r>
      <w:r>
        <w:rPr>
          <w:rFonts w:eastAsia="Microsoft YaHei"/>
          <w:b/>
          <w:bCs/>
        </w:rPr>
        <w:t>(Cg-19)</w:t>
      </w:r>
    </w:p>
    <w:p w14:paraId="14046246" w14:textId="77777777" w:rsidR="00B64B6E" w:rsidRDefault="00505DDD">
      <w:pPr>
        <w:pStyle w:val="WMOBodyText"/>
        <w:rPr>
          <w:rFonts w:ascii="SimSun" w:eastAsia="SimSun" w:hAnsi="SimSun"/>
        </w:rPr>
      </w:pPr>
      <w:r>
        <w:rPr>
          <w:rFonts w:ascii="SimSun" w:eastAsia="SimSun" w:hAnsi="SimSun"/>
        </w:rPr>
        <w:t>世界气象大会，</w:t>
      </w:r>
    </w:p>
    <w:p w14:paraId="073AD300" w14:textId="77777777" w:rsidR="00B64B6E" w:rsidRDefault="00505DDD">
      <w:pPr>
        <w:pStyle w:val="WMOBodyText"/>
        <w:rPr>
          <w:rFonts w:ascii="SimSun" w:eastAsia="SimSun" w:hAnsi="SimSun"/>
        </w:rPr>
      </w:pPr>
      <w:r>
        <w:rPr>
          <w:rFonts w:ascii="SimSun" w:eastAsia="Microsoft YaHei" w:hAnsi="SimSun" w:hint="eastAsia"/>
          <w:b/>
          <w:lang w:eastAsia="zh-CN"/>
        </w:rPr>
        <w:t>忆及</w:t>
      </w:r>
      <w:r>
        <w:rPr>
          <w:rFonts w:eastAsia="SimSun"/>
          <w:bCs/>
        </w:rPr>
        <w:t>WMO</w:t>
      </w:r>
      <w:r>
        <w:rPr>
          <w:rFonts w:ascii="SimSun" w:eastAsia="SimSun" w:hAnsi="SimSun"/>
          <w:bCs/>
        </w:rPr>
        <w:t>战略计划</w:t>
      </w:r>
      <w:r>
        <w:rPr>
          <w:rFonts w:eastAsia="SimSun"/>
          <w:bCs/>
        </w:rPr>
        <w:t>2020</w:t>
      </w:r>
      <w:r>
        <w:rPr>
          <w:rFonts w:ascii="SimSun" w:eastAsia="SimSun" w:hAnsi="SimSun"/>
          <w:bCs/>
        </w:rPr>
        <w:t>-</w:t>
      </w:r>
      <w:r>
        <w:rPr>
          <w:rFonts w:eastAsia="SimSun"/>
          <w:bCs/>
        </w:rPr>
        <w:t>2023</w:t>
      </w:r>
      <w:r>
        <w:rPr>
          <w:rFonts w:ascii="SimSun" w:eastAsia="SimSun" w:hAnsi="SimSun"/>
          <w:bCs/>
        </w:rPr>
        <w:t>和</w:t>
      </w:r>
      <w:r>
        <w:rPr>
          <w:rFonts w:eastAsia="SimSun"/>
          <w:bCs/>
        </w:rPr>
        <w:t>2024</w:t>
      </w:r>
      <w:r>
        <w:rPr>
          <w:rFonts w:ascii="SimSun" w:eastAsia="SimSun" w:hAnsi="SimSun"/>
          <w:bCs/>
        </w:rPr>
        <w:t>-</w:t>
      </w:r>
      <w:r>
        <w:rPr>
          <w:rFonts w:eastAsia="SimSun"/>
          <w:bCs/>
        </w:rPr>
        <w:t>202</w:t>
      </w:r>
      <w:r>
        <w:rPr>
          <w:rFonts w:eastAsia="SimSun"/>
        </w:rPr>
        <w:t>7</w:t>
      </w:r>
      <w:r>
        <w:rPr>
          <w:rFonts w:ascii="SimSun" w:eastAsia="SimSun" w:hAnsi="SimSun"/>
          <w:bCs/>
        </w:rPr>
        <w:t>，</w:t>
      </w:r>
    </w:p>
    <w:p w14:paraId="76BD69FC" w14:textId="77777777" w:rsidR="00B64B6E" w:rsidRDefault="00505DDD">
      <w:pPr>
        <w:pStyle w:val="WMOBodyText"/>
        <w:rPr>
          <w:rFonts w:ascii="SimSun" w:eastAsia="Microsoft YaHei" w:hAnsi="SimSun"/>
          <w:b/>
        </w:rPr>
      </w:pPr>
      <w:r>
        <w:rPr>
          <w:rFonts w:ascii="SimSun" w:eastAsia="Microsoft YaHei" w:hAnsi="SimSun"/>
          <w:b/>
        </w:rPr>
        <w:t>认识到</w:t>
      </w:r>
      <w:r>
        <w:rPr>
          <w:rFonts w:ascii="SimSun" w:eastAsia="SimSun" w:hAnsi="SimSun"/>
          <w:bCs/>
        </w:rPr>
        <w:t>在</w:t>
      </w:r>
      <w:r>
        <w:rPr>
          <w:rFonts w:ascii="SimSun" w:eastAsia="SimSun" w:hAnsi="SimSun" w:hint="eastAsia"/>
          <w:bCs/>
          <w:lang w:eastAsia="zh-CN"/>
        </w:rPr>
        <w:t>帮助</w:t>
      </w:r>
      <w:r>
        <w:rPr>
          <w:rFonts w:ascii="SimSun" w:eastAsia="SimSun" w:hAnsi="SimSun"/>
          <w:bCs/>
        </w:rPr>
        <w:t>提高我们对地球系统的科学认识方面</w:t>
      </w:r>
      <w:r>
        <w:rPr>
          <w:rFonts w:ascii="SimSun" w:eastAsia="SimSun" w:hAnsi="SimSun" w:hint="eastAsia"/>
          <w:bCs/>
        </w:rPr>
        <w:t>，</w:t>
      </w:r>
      <w:r>
        <w:rPr>
          <w:rFonts w:ascii="SimSun" w:eastAsia="SimSun" w:hAnsi="SimSun"/>
          <w:bCs/>
        </w:rPr>
        <w:t>温室气体监测的社会</w:t>
      </w:r>
      <w:r>
        <w:rPr>
          <w:rFonts w:ascii="SimSun" w:eastAsia="SimSun" w:hAnsi="SimSun" w:hint="eastAsia"/>
          <w:bCs/>
          <w:lang w:eastAsia="zh-CN"/>
        </w:rPr>
        <w:t>意义与日俱增</w:t>
      </w:r>
      <w:r>
        <w:rPr>
          <w:rFonts w:ascii="SimSun" w:eastAsia="SimSun" w:hAnsi="SimSun"/>
          <w:bCs/>
        </w:rPr>
        <w:t>，</w:t>
      </w:r>
      <w:r>
        <w:rPr>
          <w:rFonts w:ascii="SimSun" w:eastAsia="SimSun" w:hAnsi="SimSun" w:hint="eastAsia"/>
          <w:bCs/>
          <w:lang w:eastAsia="zh-CN"/>
        </w:rPr>
        <w:t>而且</w:t>
      </w:r>
      <w:r>
        <w:rPr>
          <w:rFonts w:ascii="SimSun" w:eastAsia="SimSun" w:hAnsi="SimSun"/>
          <w:bCs/>
        </w:rPr>
        <w:t>迫切需要对《联合国气候变化框架公约》（</w:t>
      </w:r>
      <w:r>
        <w:rPr>
          <w:rFonts w:eastAsia="SimSun"/>
          <w:bCs/>
        </w:rPr>
        <w:t>UNFCCC</w:t>
      </w:r>
      <w:r>
        <w:rPr>
          <w:rFonts w:ascii="SimSun" w:eastAsia="SimSun" w:hAnsi="SimSun"/>
          <w:bCs/>
        </w:rPr>
        <w:t>）</w:t>
      </w:r>
      <w:r>
        <w:rPr>
          <w:rFonts w:ascii="SimSun" w:eastAsia="SimSun" w:hAnsi="SimSun" w:hint="eastAsia"/>
          <w:bCs/>
        </w:rPr>
        <w:t>和《</w:t>
      </w:r>
      <w:r>
        <w:rPr>
          <w:rFonts w:ascii="SimSun" w:eastAsia="SimSun" w:hAnsi="SimSun"/>
          <w:bCs/>
        </w:rPr>
        <w:t>巴黎协定</w:t>
      </w:r>
      <w:r>
        <w:rPr>
          <w:rFonts w:ascii="SimSun" w:eastAsia="SimSun" w:hAnsi="SimSun" w:hint="eastAsia"/>
          <w:bCs/>
        </w:rPr>
        <w:t>》的</w:t>
      </w:r>
      <w:r>
        <w:rPr>
          <w:rFonts w:ascii="SimSun" w:eastAsia="SimSun" w:hAnsi="SimSun"/>
          <w:bCs/>
        </w:rPr>
        <w:t>缔约方采取的</w:t>
      </w:r>
      <w:r>
        <w:rPr>
          <w:rFonts w:ascii="SimSun" w:eastAsia="SimSun" w:hAnsi="SimSun" w:cs="SimSun" w:hint="eastAsia"/>
          <w:bCs/>
        </w:rPr>
        <w:t>减缓</w:t>
      </w:r>
      <w:r>
        <w:rPr>
          <w:rFonts w:ascii="SimSun" w:eastAsia="SimSun" w:hAnsi="SimSun"/>
          <w:bCs/>
        </w:rPr>
        <w:t>行动加强科学支持，</w:t>
      </w:r>
    </w:p>
    <w:p w14:paraId="5B97D138" w14:textId="77777777" w:rsidR="00B64B6E" w:rsidRDefault="00505DDD">
      <w:pPr>
        <w:pStyle w:val="WMOBodyText"/>
        <w:rPr>
          <w:rFonts w:ascii="SimSun" w:eastAsia="Microsoft YaHei" w:hAnsi="SimSun"/>
          <w:b/>
          <w:lang w:eastAsia="zh-CN"/>
        </w:rPr>
      </w:pPr>
      <w:r>
        <w:rPr>
          <w:rFonts w:ascii="SimSun" w:eastAsia="Microsoft YaHei" w:hAnsi="SimSun"/>
          <w:b/>
        </w:rPr>
        <w:t>进一步认识</w:t>
      </w:r>
      <w:r>
        <w:rPr>
          <w:rFonts w:ascii="SimSun" w:eastAsia="Microsoft YaHei" w:hAnsi="SimSun" w:hint="eastAsia"/>
          <w:b/>
          <w:lang w:eastAsia="zh-CN"/>
        </w:rPr>
        <w:t>到</w:t>
      </w:r>
    </w:p>
    <w:p w14:paraId="6A42481A" w14:textId="43F04A3B" w:rsidR="00B64B6E" w:rsidRDefault="00C55AB2" w:rsidP="00C55AB2">
      <w:pPr>
        <w:pStyle w:val="WMOBodyText"/>
        <w:ind w:left="567" w:hanging="567"/>
        <w:rPr>
          <w:rFonts w:ascii="SimSun" w:eastAsia="SimSun" w:hAnsi="SimSun"/>
          <w:bCs/>
        </w:rPr>
      </w:pPr>
      <w:r>
        <w:rPr>
          <w:rFonts w:ascii="SimSun" w:eastAsia="SimSun" w:hAnsi="SimSun"/>
          <w:bCs/>
        </w:rPr>
        <w:t>(1)</w:t>
      </w:r>
      <w:r>
        <w:rPr>
          <w:rFonts w:ascii="SimSun" w:eastAsia="SimSun" w:hAnsi="SimSun"/>
          <w:bCs/>
        </w:rPr>
        <w:tab/>
      </w:r>
      <w:r w:rsidR="00505DDD">
        <w:rPr>
          <w:rFonts w:ascii="SimSun" w:eastAsia="SimSun" w:hAnsi="SimSun"/>
          <w:bCs/>
        </w:rPr>
        <w:t>在</w:t>
      </w:r>
      <w:r w:rsidR="00505DDD">
        <w:rPr>
          <w:rFonts w:eastAsia="SimSun"/>
          <w:bCs/>
        </w:rPr>
        <w:t>1989</w:t>
      </w:r>
      <w:r w:rsidR="00505DDD">
        <w:rPr>
          <w:rFonts w:ascii="SimSun" w:eastAsia="SimSun" w:hAnsi="SimSun"/>
          <w:bCs/>
        </w:rPr>
        <w:t>年建立的全球大气监视网（</w:t>
      </w:r>
      <w:r w:rsidR="00505DDD">
        <w:rPr>
          <w:rFonts w:eastAsia="SimSun"/>
          <w:bCs/>
        </w:rPr>
        <w:t>GAW</w:t>
      </w:r>
      <w:r w:rsidR="00505DDD">
        <w:rPr>
          <w:rFonts w:ascii="SimSun" w:eastAsia="SimSun" w:hAnsi="SimSun"/>
          <w:bCs/>
        </w:rPr>
        <w:t>）及其全球温室气体综合信息系统（</w:t>
      </w:r>
      <w:r w:rsidR="00505DDD">
        <w:rPr>
          <w:rFonts w:eastAsia="SimSun"/>
          <w:bCs/>
          <w:lang w:eastAsia="ja-JP"/>
        </w:rPr>
        <w:t>IG</w:t>
      </w:r>
      <w:r w:rsidR="00505DDD">
        <w:rPr>
          <w:rFonts w:eastAsia="SimSun"/>
          <w:bCs/>
          <w:vertAlign w:val="superscript"/>
          <w:lang w:eastAsia="ja-JP"/>
        </w:rPr>
        <w:t>3</w:t>
      </w:r>
      <w:r w:rsidR="00505DDD">
        <w:rPr>
          <w:rFonts w:eastAsia="SimSun"/>
          <w:bCs/>
          <w:lang w:eastAsia="ja-JP"/>
        </w:rPr>
        <w:t>IS</w:t>
      </w:r>
      <w:r w:rsidR="00505DDD">
        <w:rPr>
          <w:rFonts w:ascii="SimSun" w:eastAsia="SimSun" w:hAnsi="SimSun"/>
          <w:bCs/>
        </w:rPr>
        <w:t>）的支持下，</w:t>
      </w:r>
      <w:r w:rsidR="00505DDD">
        <w:rPr>
          <w:rFonts w:eastAsia="SimSun"/>
          <w:bCs/>
        </w:rPr>
        <w:t>WMO</w:t>
      </w:r>
      <w:r w:rsidR="00505DDD">
        <w:rPr>
          <w:rFonts w:ascii="SimSun" w:eastAsia="SimSun" w:hAnsi="SimSun"/>
          <w:bCs/>
        </w:rPr>
        <w:t>在温室气体监测、研究和提供相关服务方面开展了长期活动，该系统的开发是根据</w:t>
      </w:r>
      <w:hyperlink r:id="rId24" w:anchor="page=497" w:history="1">
        <w:r w:rsidR="00505DDD">
          <w:rPr>
            <w:rStyle w:val="Hyperlink"/>
            <w:rFonts w:ascii="SimSun" w:eastAsia="SimSun" w:hAnsi="SimSun" w:hint="eastAsia"/>
            <w:lang w:eastAsia="zh-CN"/>
          </w:rPr>
          <w:t>决议</w:t>
        </w:r>
        <w:r w:rsidR="00505DDD">
          <w:rPr>
            <w:rStyle w:val="Hyperlink"/>
            <w:rFonts w:eastAsia="SimSun"/>
          </w:rPr>
          <w:t>46</w:t>
        </w:r>
        <w:r w:rsidR="00505DDD">
          <w:rPr>
            <w:rStyle w:val="Hyperlink"/>
            <w:rFonts w:eastAsia="SimSun" w:hint="eastAsia"/>
            <w:lang w:val="en-US" w:eastAsia="zh-CN"/>
          </w:rPr>
          <w:t xml:space="preserve"> (</w:t>
        </w:r>
        <w:r w:rsidR="00505DDD">
          <w:rPr>
            <w:rStyle w:val="Hyperlink"/>
            <w:rFonts w:eastAsia="SimSun"/>
          </w:rPr>
          <w:t>Cg-17</w:t>
        </w:r>
        <w:r w:rsidR="00505DDD">
          <w:rPr>
            <w:rStyle w:val="Hyperlink"/>
            <w:rFonts w:eastAsia="SimSun" w:hint="eastAsia"/>
            <w:lang w:val="en-US" w:eastAsia="zh-CN"/>
          </w:rPr>
          <w:t>)</w:t>
        </w:r>
      </w:hyperlink>
      <w:r w:rsidR="00505DDD">
        <w:rPr>
          <w:rFonts w:ascii="SimSun" w:eastAsia="SimSun" w:hAnsi="SimSun"/>
        </w:rPr>
        <w:t>-全球温室气体综合信息系统</w:t>
      </w:r>
      <w:r w:rsidR="00505DDD">
        <w:rPr>
          <w:rFonts w:ascii="SimSun" w:eastAsia="SimSun" w:hAnsi="SimSun" w:hint="eastAsia"/>
          <w:lang w:eastAsia="zh-CN"/>
        </w:rPr>
        <w:t>所发起的，</w:t>
      </w:r>
    </w:p>
    <w:p w14:paraId="0BD509D4" w14:textId="3CE2337C" w:rsidR="00B64B6E" w:rsidRDefault="00C55AB2" w:rsidP="00C55AB2">
      <w:pPr>
        <w:pStyle w:val="WMOBodyText"/>
        <w:ind w:left="567" w:hanging="567"/>
        <w:rPr>
          <w:rFonts w:ascii="SimSun" w:eastAsia="Microsoft YaHei" w:hAnsi="SimSun"/>
          <w:b/>
        </w:rPr>
      </w:pPr>
      <w:bookmarkStart w:id="60" w:name="OLE_LINK6"/>
      <w:bookmarkStart w:id="61" w:name="OLE_LINK5"/>
      <w:bookmarkStart w:id="62" w:name="_Hlk106731853"/>
      <w:r>
        <w:rPr>
          <w:rFonts w:ascii="SimSun" w:eastAsia="Microsoft YaHei" w:hAnsi="SimSun"/>
          <w:bCs/>
        </w:rPr>
        <w:t>(2)</w:t>
      </w:r>
      <w:r>
        <w:rPr>
          <w:rFonts w:ascii="SimSun" w:eastAsia="Microsoft YaHei" w:hAnsi="SimSun"/>
          <w:bCs/>
        </w:rPr>
        <w:tab/>
      </w:r>
      <w:r w:rsidR="00505DDD">
        <w:rPr>
          <w:rFonts w:ascii="SimSun" w:eastAsia="SimSun" w:hAnsi="SimSun"/>
          <w:bCs/>
        </w:rPr>
        <w:t>国际合作伙伴的长期活动，从事温室气体监测活动、科学研究和分析、建模以及科学评估和气候</w:t>
      </w:r>
      <w:r w:rsidR="00505DDD">
        <w:rPr>
          <w:rFonts w:ascii="SimSun" w:eastAsia="SimSun" w:hAnsi="SimSun" w:hint="eastAsia"/>
          <w:bCs/>
          <w:lang w:eastAsia="zh-CN"/>
        </w:rPr>
        <w:t>预估</w:t>
      </w:r>
      <w:bookmarkEnd w:id="60"/>
      <w:bookmarkEnd w:id="61"/>
      <w:r w:rsidR="00505DDD">
        <w:rPr>
          <w:rFonts w:ascii="SimSun" w:eastAsia="SimSun" w:hAnsi="SimSun" w:hint="eastAsia"/>
          <w:bCs/>
          <w:lang w:eastAsia="zh-CN"/>
        </w:rPr>
        <w:t>，</w:t>
      </w:r>
    </w:p>
    <w:bookmarkEnd w:id="62"/>
    <w:p w14:paraId="06E6D193" w14:textId="1AAB68DA" w:rsidR="00B64B6E" w:rsidRDefault="00C55AB2" w:rsidP="00C55AB2">
      <w:pPr>
        <w:pStyle w:val="WMOBodyText"/>
        <w:ind w:left="567" w:hanging="567"/>
        <w:rPr>
          <w:rFonts w:ascii="SimSun" w:eastAsia="SimSun" w:hAnsi="SimSun"/>
          <w:bCs/>
        </w:rPr>
      </w:pPr>
      <w:r>
        <w:rPr>
          <w:rFonts w:ascii="SimSun" w:eastAsia="SimSun" w:hAnsi="SimSun"/>
          <w:bCs/>
        </w:rPr>
        <w:t>(3)</w:t>
      </w:r>
      <w:r>
        <w:rPr>
          <w:rFonts w:ascii="SimSun" w:eastAsia="SimSun" w:hAnsi="SimSun"/>
          <w:bCs/>
        </w:rPr>
        <w:tab/>
      </w:r>
      <w:r w:rsidR="00505DDD">
        <w:rPr>
          <w:rFonts w:ascii="SimSun" w:eastAsia="SimSun" w:hAnsi="SimSun"/>
          <w:bCs/>
        </w:rPr>
        <w:t>海洋、</w:t>
      </w:r>
      <w:bookmarkStart w:id="63" w:name="_Hlk106731893"/>
      <w:r w:rsidR="00505DDD">
        <w:rPr>
          <w:rFonts w:ascii="SimSun" w:eastAsia="SimSun" w:hAnsi="SimSun"/>
          <w:bCs/>
        </w:rPr>
        <w:t>包括水体在内的</w:t>
      </w:r>
      <w:bookmarkEnd w:id="63"/>
      <w:r w:rsidR="00505DDD">
        <w:rPr>
          <w:rFonts w:ascii="SimSun" w:eastAsia="SimSun" w:hAnsi="SimSun"/>
          <w:bCs/>
        </w:rPr>
        <w:t>陆地生物圈和多年冻土区在碳循环中的重要作用，因此需要在综合地球系统框架内进行温室气体监测，以便</w:t>
      </w:r>
      <w:r w:rsidR="00505DDD">
        <w:rPr>
          <w:rFonts w:ascii="SimSun" w:eastAsia="SimSun" w:hAnsi="SimSun" w:hint="eastAsia"/>
          <w:bCs/>
          <w:lang w:eastAsia="zh-CN"/>
        </w:rPr>
        <w:t>既</w:t>
      </w:r>
      <w:r w:rsidR="00505DDD">
        <w:rPr>
          <w:rFonts w:ascii="SimSun" w:eastAsia="SimSun" w:hAnsi="SimSun"/>
          <w:bCs/>
        </w:rPr>
        <w:t>能够说明自然源和汇目前的运行方式</w:t>
      </w:r>
      <w:r w:rsidR="00505DDD">
        <w:rPr>
          <w:rFonts w:ascii="SimSun" w:eastAsia="SimSun" w:hAnsi="SimSun" w:hint="eastAsia"/>
          <w:bCs/>
          <w:lang w:eastAsia="zh-CN"/>
        </w:rPr>
        <w:t>，也能说明</w:t>
      </w:r>
      <w:r w:rsidR="00505DDD">
        <w:rPr>
          <w:rFonts w:ascii="SimSun" w:eastAsia="SimSun" w:hAnsi="SimSun"/>
          <w:bCs/>
        </w:rPr>
        <w:t>它们将因气候变化而发生变化的情况，</w:t>
      </w:r>
    </w:p>
    <w:p w14:paraId="6002B9C9" w14:textId="69BA97E5" w:rsidR="00B64B6E" w:rsidRDefault="00C55AB2" w:rsidP="00C55AB2">
      <w:pPr>
        <w:pStyle w:val="WMOBodyText"/>
        <w:ind w:left="567" w:right="-170" w:hanging="567"/>
        <w:rPr>
          <w:rFonts w:ascii="SimSun" w:eastAsia="SimSun" w:hAnsi="SimSun"/>
          <w:bCs/>
        </w:rPr>
      </w:pPr>
      <w:r>
        <w:rPr>
          <w:rFonts w:ascii="SimSun" w:eastAsia="SimSun" w:hAnsi="SimSun"/>
          <w:bCs/>
        </w:rPr>
        <w:t>(4)</w:t>
      </w:r>
      <w:r>
        <w:rPr>
          <w:rFonts w:ascii="SimSun" w:eastAsia="SimSun" w:hAnsi="SimSun"/>
          <w:bCs/>
        </w:rPr>
        <w:tab/>
      </w:r>
      <w:r w:rsidR="00505DDD">
        <w:rPr>
          <w:rFonts w:ascii="SimSun" w:eastAsia="SimSun" w:hAnsi="SimSun"/>
          <w:bCs/>
        </w:rPr>
        <w:t>得益于其从世界天气监视网</w:t>
      </w:r>
      <w:r w:rsidR="00505DDD">
        <w:rPr>
          <w:rFonts w:ascii="SimSun" w:eastAsia="SimSun" w:hAnsi="SimSun" w:hint="eastAsia"/>
          <w:bCs/>
          <w:lang w:eastAsia="zh-CN"/>
        </w:rPr>
        <w:t>（</w:t>
      </w:r>
      <w:r w:rsidR="00505DDD">
        <w:rPr>
          <w:rFonts w:eastAsia="SimSun"/>
          <w:bCs/>
        </w:rPr>
        <w:t>WWW</w:t>
      </w:r>
      <w:r w:rsidR="00505DDD">
        <w:rPr>
          <w:rFonts w:eastAsia="SimSun" w:hint="eastAsia"/>
          <w:bCs/>
          <w:lang w:eastAsia="zh-CN"/>
        </w:rPr>
        <w:t>）</w:t>
      </w:r>
      <w:r w:rsidR="00505DDD">
        <w:rPr>
          <w:rFonts w:ascii="SimSun" w:eastAsia="SimSun" w:hAnsi="SimSun"/>
          <w:bCs/>
        </w:rPr>
        <w:t>、</w:t>
      </w:r>
      <w:r w:rsidR="00505DDD">
        <w:rPr>
          <w:rFonts w:ascii="SimSun" w:eastAsia="SimSun" w:hAnsi="SimSun"/>
        </w:rPr>
        <w:t>全球大气监视网</w:t>
      </w:r>
      <w:r w:rsidR="00505DDD">
        <w:rPr>
          <w:rFonts w:ascii="SimSun" w:eastAsia="SimSun" w:hAnsi="SimSun" w:hint="eastAsia"/>
          <w:lang w:eastAsia="zh-CN"/>
        </w:rPr>
        <w:t>（</w:t>
      </w:r>
      <w:r w:rsidR="00505DDD">
        <w:rPr>
          <w:rFonts w:eastAsia="SimSun"/>
        </w:rPr>
        <w:t>GAW</w:t>
      </w:r>
      <w:r w:rsidR="00505DDD">
        <w:rPr>
          <w:rFonts w:eastAsia="SimSun" w:hint="eastAsia"/>
          <w:lang w:eastAsia="zh-CN"/>
        </w:rPr>
        <w:t>）</w:t>
      </w:r>
      <w:r w:rsidR="00505DDD">
        <w:rPr>
          <w:rFonts w:ascii="SimSun" w:eastAsia="SimSun" w:hAnsi="SimSun"/>
          <w:bCs/>
        </w:rPr>
        <w:t>和全球综合温室气体信息系统</w:t>
      </w:r>
      <w:r w:rsidR="00505DDD">
        <w:rPr>
          <w:rFonts w:ascii="SimSun" w:eastAsia="SimSun" w:hAnsi="SimSun" w:hint="eastAsia"/>
          <w:bCs/>
          <w:lang w:eastAsia="zh-CN"/>
        </w:rPr>
        <w:t>（</w:t>
      </w:r>
      <w:r w:rsidR="00505DDD">
        <w:rPr>
          <w:rFonts w:eastAsia="SimSun"/>
          <w:bCs/>
          <w:lang w:eastAsia="ja-JP"/>
        </w:rPr>
        <w:t>IG</w:t>
      </w:r>
      <w:r w:rsidR="00505DDD">
        <w:rPr>
          <w:rFonts w:eastAsia="SimSun"/>
          <w:bCs/>
          <w:vertAlign w:val="superscript"/>
          <w:lang w:eastAsia="ja-JP"/>
        </w:rPr>
        <w:t>3</w:t>
      </w:r>
      <w:r w:rsidR="00505DDD">
        <w:rPr>
          <w:rFonts w:eastAsia="SimSun"/>
          <w:bCs/>
          <w:lang w:eastAsia="ja-JP"/>
        </w:rPr>
        <w:t>IS</w:t>
      </w:r>
      <w:r w:rsidR="00505DDD">
        <w:rPr>
          <w:rFonts w:eastAsia="SimSun" w:hint="eastAsia"/>
          <w:bCs/>
          <w:lang w:eastAsia="zh-CN"/>
        </w:rPr>
        <w:t>）</w:t>
      </w:r>
      <w:r w:rsidR="00505DDD">
        <w:rPr>
          <w:rFonts w:ascii="SimSun" w:eastAsia="SimSun" w:hAnsi="SimSun"/>
          <w:bCs/>
          <w:lang w:eastAsia="ja-JP"/>
        </w:rPr>
        <w:t>中获得的经验</w:t>
      </w:r>
      <w:r w:rsidR="00505DDD">
        <w:rPr>
          <w:rFonts w:ascii="SimSun" w:eastAsia="SimSun" w:hAnsi="SimSun" w:hint="eastAsia"/>
          <w:bCs/>
          <w:lang w:eastAsia="zh-CN"/>
        </w:rPr>
        <w:t>，</w:t>
      </w:r>
      <w:r w:rsidR="00505DDD">
        <w:rPr>
          <w:rFonts w:eastAsia="SimSun"/>
          <w:bCs/>
        </w:rPr>
        <w:t>WMO</w:t>
      </w:r>
      <w:r w:rsidR="00505DDD">
        <w:rPr>
          <w:rFonts w:ascii="SimSun" w:eastAsia="SimSun" w:hAnsi="SimSun" w:hint="eastAsia"/>
          <w:bCs/>
          <w:lang w:eastAsia="zh-CN"/>
        </w:rPr>
        <w:t>具有</w:t>
      </w:r>
      <w:r w:rsidR="00505DDD">
        <w:rPr>
          <w:rFonts w:ascii="SimSun" w:eastAsia="SimSun" w:hAnsi="SimSun"/>
          <w:bCs/>
        </w:rPr>
        <w:t>独特地位</w:t>
      </w:r>
      <w:r w:rsidR="00505DDD">
        <w:rPr>
          <w:rFonts w:ascii="SimSun" w:eastAsia="SimSun" w:hAnsi="SimSun" w:hint="eastAsia"/>
          <w:bCs/>
          <w:lang w:eastAsia="zh-CN"/>
        </w:rPr>
        <w:t>，</w:t>
      </w:r>
      <w:r w:rsidR="00505DDD">
        <w:rPr>
          <w:rFonts w:ascii="SimSun" w:eastAsia="SimSun" w:hAnsi="SimSun"/>
          <w:bCs/>
        </w:rPr>
        <w:t>可以在</w:t>
      </w:r>
      <w:bookmarkStart w:id="64" w:name="_Hlk106731956"/>
      <w:r w:rsidR="00505DDD">
        <w:rPr>
          <w:rFonts w:ascii="SimSun" w:eastAsia="SimSun" w:hAnsi="SimSun"/>
          <w:bCs/>
        </w:rPr>
        <w:t>协作框架内协调工作</w:t>
      </w:r>
      <w:bookmarkEnd w:id="64"/>
      <w:r w:rsidR="00505DDD">
        <w:rPr>
          <w:rFonts w:ascii="SimSun" w:eastAsia="SimSun" w:hAnsi="SimSun"/>
          <w:bCs/>
          <w:lang w:eastAsia="ja-JP"/>
        </w:rPr>
        <w:t>，</w:t>
      </w:r>
      <w:r w:rsidR="00505DDD">
        <w:rPr>
          <w:rFonts w:ascii="SimSun" w:eastAsia="SimSun" w:hAnsi="SimSun"/>
          <w:bCs/>
        </w:rPr>
        <w:t>在一个</w:t>
      </w:r>
      <w:r w:rsidR="00505DDD">
        <w:rPr>
          <w:rFonts w:ascii="SimSun" w:eastAsia="SimSun" w:hAnsi="SimSun" w:hint="eastAsia"/>
          <w:bCs/>
          <w:lang w:eastAsia="zh-CN"/>
        </w:rPr>
        <w:t>综合业务</w:t>
      </w:r>
      <w:r w:rsidR="00505DDD">
        <w:rPr>
          <w:rFonts w:ascii="SimSun" w:eastAsia="SimSun" w:hAnsi="SimSun"/>
          <w:bCs/>
        </w:rPr>
        <w:t>框架中</w:t>
      </w:r>
      <w:r w:rsidR="00505DDD">
        <w:rPr>
          <w:rFonts w:ascii="SimSun" w:eastAsia="SimSun" w:hAnsi="SimSun" w:hint="eastAsia"/>
          <w:bCs/>
          <w:lang w:eastAsia="zh-CN"/>
        </w:rPr>
        <w:t>用</w:t>
      </w:r>
      <w:r w:rsidR="00505DDD">
        <w:rPr>
          <w:rFonts w:ascii="SimSun" w:eastAsia="SimSun" w:hAnsi="SimSun"/>
          <w:bCs/>
        </w:rPr>
        <w:t>所有现有的温室气体监测能力</w:t>
      </w:r>
      <w:r w:rsidR="00505DDD">
        <w:rPr>
          <w:rFonts w:ascii="SimSun" w:eastAsia="SimSun" w:hAnsi="SimSun"/>
        </w:rPr>
        <w:t>–</w:t>
      </w:r>
      <w:r w:rsidR="00505DDD">
        <w:rPr>
          <w:rFonts w:ascii="SimSun" w:eastAsia="SimSun" w:hAnsi="SimSun"/>
          <w:bCs/>
        </w:rPr>
        <w:t>天基和地基观测系统，所有相关的建模和数据同化能力，以优化能力投资</w:t>
      </w:r>
      <w:r w:rsidR="00505DDD">
        <w:rPr>
          <w:rFonts w:ascii="SimSun" w:eastAsia="SimSun" w:hAnsi="SimSun" w:hint="eastAsia"/>
          <w:bCs/>
        </w:rPr>
        <w:t>的</w:t>
      </w:r>
      <w:r w:rsidR="00505DDD">
        <w:rPr>
          <w:rFonts w:ascii="SimSun" w:eastAsia="SimSun" w:hAnsi="SimSun"/>
          <w:bCs/>
        </w:rPr>
        <w:t>收益，</w:t>
      </w:r>
      <w:ins w:id="65" w:author="Fengqi LI" w:date="2023-03-22T14:48:00Z">
        <w:r w:rsidR="00D778C7" w:rsidRPr="00D778C7">
          <w:rPr>
            <w:rFonts w:ascii="SimSun" w:eastAsia="SimSun" w:hAnsi="SimSun" w:hint="eastAsia"/>
            <w:bCs/>
          </w:rPr>
          <w:t>并随时间推移</w:t>
        </w:r>
        <w:r w:rsidR="00D778C7">
          <w:rPr>
            <w:rFonts w:ascii="SimSun" w:eastAsia="SimSun" w:hAnsi="SimSun" w:hint="eastAsia"/>
            <w:bCs/>
          </w:rPr>
          <w:t>，</w:t>
        </w:r>
        <w:r w:rsidR="00D778C7" w:rsidRPr="00D778C7">
          <w:rPr>
            <w:rFonts w:ascii="SimSun" w:eastAsia="SimSun" w:hAnsi="SimSun" w:hint="eastAsia"/>
            <w:bCs/>
          </w:rPr>
          <w:t>减少</w:t>
        </w:r>
        <w:r w:rsidR="00D778C7">
          <w:rPr>
            <w:rFonts w:ascii="SimSun" w:eastAsia="SimSun" w:hAnsi="SimSun" w:hint="eastAsia"/>
            <w:bCs/>
          </w:rPr>
          <w:t>观测</w:t>
        </w:r>
        <w:r w:rsidR="00D778C7" w:rsidRPr="00D778C7">
          <w:rPr>
            <w:rFonts w:ascii="SimSun" w:eastAsia="SimSun" w:hAnsi="SimSun" w:hint="eastAsia"/>
            <w:bCs/>
          </w:rPr>
          <w:t>、</w:t>
        </w:r>
        <w:proofErr w:type="gramStart"/>
        <w:r w:rsidR="00D778C7" w:rsidRPr="00D778C7">
          <w:rPr>
            <w:rFonts w:ascii="SimSun" w:eastAsia="SimSun" w:hAnsi="SimSun" w:hint="eastAsia"/>
            <w:bCs/>
          </w:rPr>
          <w:t>先验和模型</w:t>
        </w:r>
      </w:ins>
      <w:ins w:id="66" w:author="Fengqi LI" w:date="2023-03-22T14:49:00Z">
        <w:r w:rsidR="00D778C7">
          <w:rPr>
            <w:rFonts w:ascii="SimSun" w:eastAsia="SimSun" w:hAnsi="SimSun" w:hint="eastAsia"/>
            <w:bCs/>
          </w:rPr>
          <w:t>中</w:t>
        </w:r>
      </w:ins>
      <w:ins w:id="67" w:author="Fengqi LI" w:date="2023-03-22T14:48:00Z">
        <w:r w:rsidR="00D778C7" w:rsidRPr="00D778C7">
          <w:rPr>
            <w:rFonts w:ascii="SimSun" w:eastAsia="SimSun" w:hAnsi="SimSun" w:hint="eastAsia"/>
            <w:bCs/>
          </w:rPr>
          <w:t>的不确定性</w:t>
        </w:r>
        <w:r w:rsidR="00D778C7" w:rsidRPr="00D778C7">
          <w:rPr>
            <w:rFonts w:eastAsia="SimSun"/>
            <w:bCs/>
            <w:i/>
            <w:iCs/>
            <w:rPrChange w:id="68" w:author="Fengqi LI" w:date="2023-03-22T14:49:00Z">
              <w:rPr>
                <w:rFonts w:ascii="SimSun" w:eastAsia="SimSun" w:hAnsi="SimSun"/>
                <w:bCs/>
              </w:rPr>
            </w:rPrChange>
          </w:rPr>
          <w:t>[</w:t>
        </w:r>
        <w:proofErr w:type="gramEnd"/>
        <w:r w:rsidR="00D778C7" w:rsidRPr="00D778C7">
          <w:rPr>
            <w:rFonts w:eastAsia="SimSun"/>
            <w:bCs/>
            <w:i/>
            <w:iCs/>
            <w:rPrChange w:id="69" w:author="Fengqi LI" w:date="2023-03-22T14:49:00Z">
              <w:rPr>
                <w:rFonts w:ascii="SimSun" w:eastAsia="SimSun" w:hAnsi="SimSun"/>
                <w:bCs/>
              </w:rPr>
            </w:rPrChange>
          </w:rPr>
          <w:t>Johnson]</w:t>
        </w:r>
        <w:r w:rsidR="00D778C7" w:rsidRPr="00D778C7">
          <w:rPr>
            <w:rFonts w:ascii="SimSun" w:eastAsia="SimSun" w:hAnsi="SimSun" w:hint="eastAsia"/>
            <w:bCs/>
          </w:rPr>
          <w:t>，</w:t>
        </w:r>
      </w:ins>
    </w:p>
    <w:p w14:paraId="639E3580" w14:textId="649B4400" w:rsidR="00B64B6E" w:rsidRDefault="00C55AB2" w:rsidP="00C55AB2">
      <w:pPr>
        <w:pStyle w:val="WMOBodyText"/>
        <w:ind w:left="567" w:right="-170" w:hanging="567"/>
        <w:rPr>
          <w:rFonts w:ascii="SimSun" w:eastAsia="SimSun" w:hAnsi="SimSun"/>
        </w:rPr>
      </w:pPr>
      <w:r>
        <w:rPr>
          <w:rFonts w:ascii="SimSun" w:eastAsia="SimSun" w:hAnsi="SimSun"/>
          <w:bCs/>
        </w:rPr>
        <w:t>(5)</w:t>
      </w:r>
      <w:r>
        <w:rPr>
          <w:rFonts w:ascii="SimSun" w:eastAsia="SimSun" w:hAnsi="SimSun"/>
          <w:bCs/>
        </w:rPr>
        <w:tab/>
      </w:r>
      <w:r w:rsidR="00505DDD">
        <w:rPr>
          <w:rFonts w:ascii="SimSun" w:eastAsia="SimSun" w:hAnsi="SimSun"/>
        </w:rPr>
        <w:t>温室气体监测数据的重大政策影响，因此开展任何温室气体监测</w:t>
      </w:r>
      <w:r w:rsidR="00505DDD">
        <w:rPr>
          <w:rFonts w:ascii="SimSun" w:eastAsia="SimSun" w:hAnsi="SimSun" w:hint="eastAsia"/>
          <w:lang w:eastAsia="zh-CN"/>
        </w:rPr>
        <w:t>都</w:t>
      </w:r>
      <w:r w:rsidR="00505DDD">
        <w:rPr>
          <w:rFonts w:ascii="SimSun" w:eastAsia="SimSun" w:hAnsi="SimSun"/>
        </w:rPr>
        <w:t>需要</w:t>
      </w:r>
      <w:ins w:id="70" w:author="Fengqi LI" w:date="2023-03-22T15:02:00Z">
        <w:r w:rsidR="00CB6CA9" w:rsidRPr="00CB6CA9">
          <w:rPr>
            <w:rFonts w:ascii="SimSun" w:eastAsia="SimSun" w:hAnsi="SimSun" w:hint="eastAsia"/>
          </w:rPr>
          <w:t>支持和补充现有的</w:t>
        </w:r>
        <w:r w:rsidR="008953E4" w:rsidRPr="00C61D41">
          <w:rPr>
            <w:rFonts w:eastAsia="SimSun"/>
            <w:rPrChange w:id="71" w:author="Fengqi LI" w:date="2023-03-23T09:42:00Z">
              <w:rPr>
                <w:rFonts w:ascii="SimSun" w:eastAsia="SimSun" w:hAnsi="SimSun"/>
              </w:rPr>
            </w:rPrChange>
          </w:rPr>
          <w:t>UNFCCC</w:t>
        </w:r>
        <w:r w:rsidR="00CB6CA9" w:rsidRPr="00C61D41">
          <w:rPr>
            <w:rFonts w:eastAsia="SimSun" w:hint="eastAsia"/>
            <w:rPrChange w:id="72" w:author="Fengqi LI" w:date="2023-03-23T09:42:00Z">
              <w:rPr>
                <w:rFonts w:ascii="SimSun" w:eastAsia="SimSun" w:hAnsi="SimSun" w:hint="eastAsia"/>
              </w:rPr>
            </w:rPrChange>
          </w:rPr>
          <w:t>和《巴黎协定》下的国家政府报告，包括积极寻求</w:t>
        </w:r>
        <w:r w:rsidR="008953E4" w:rsidRPr="00C61D41">
          <w:rPr>
            <w:rFonts w:eastAsia="SimSun"/>
            <w:rPrChange w:id="73" w:author="Fengqi LI" w:date="2023-03-23T09:42:00Z">
              <w:rPr>
                <w:rFonts w:ascii="SimSun" w:eastAsia="SimSun" w:hAnsi="SimSun"/>
              </w:rPr>
            </w:rPrChange>
          </w:rPr>
          <w:t>UNFCCC</w:t>
        </w:r>
        <w:r w:rsidR="00CB6CA9" w:rsidRPr="00C61D41">
          <w:rPr>
            <w:rFonts w:eastAsia="SimSun" w:hint="eastAsia"/>
            <w:rPrChange w:id="74" w:author="Fengqi LI" w:date="2023-03-23T09:42:00Z">
              <w:rPr>
                <w:rFonts w:ascii="SimSun" w:eastAsia="SimSun" w:hAnsi="SimSun" w:hint="eastAsia"/>
              </w:rPr>
            </w:rPrChange>
          </w:rPr>
          <w:t>和</w:t>
        </w:r>
        <w:r w:rsidR="00CB6CA9" w:rsidRPr="00CB6CA9">
          <w:rPr>
            <w:rFonts w:ascii="SimSun" w:eastAsia="SimSun" w:hAnsi="SimSun" w:hint="eastAsia"/>
          </w:rPr>
          <w:t>《巴黎协定》国家</w:t>
        </w:r>
        <w:r w:rsidR="008953E4">
          <w:rPr>
            <w:rFonts w:ascii="SimSun" w:eastAsia="SimSun" w:hAnsi="SimSun" w:hint="eastAsia"/>
          </w:rPr>
          <w:t>联络员</w:t>
        </w:r>
        <w:r w:rsidR="00CB6CA9" w:rsidRPr="00CB6CA9">
          <w:rPr>
            <w:rFonts w:ascii="SimSun" w:eastAsia="SimSun" w:hAnsi="SimSun" w:hint="eastAsia"/>
          </w:rPr>
          <w:t>的数据</w:t>
        </w:r>
        <w:r w:rsidR="008953E4">
          <w:rPr>
            <w:rFonts w:ascii="SimSun" w:eastAsia="SimSun" w:hAnsi="SimSun" w:hint="eastAsia"/>
          </w:rPr>
          <w:t>输入</w:t>
        </w:r>
        <w:r w:rsidR="00CB6CA9" w:rsidRPr="00CB6CA9">
          <w:rPr>
            <w:rFonts w:ascii="SimSun" w:eastAsia="SimSun" w:hAnsi="SimSun" w:hint="eastAsia"/>
          </w:rPr>
          <w:t>，以确保最佳的国别数据</w:t>
        </w:r>
      </w:ins>
      <w:ins w:id="75" w:author="Fengqi LI" w:date="2023-03-22T15:03:00Z">
        <w:r w:rsidR="008953E4">
          <w:rPr>
            <w:rFonts w:ascii="SimSun" w:eastAsia="SimSun" w:hAnsi="SimSun" w:hint="eastAsia"/>
          </w:rPr>
          <w:t>输入</w:t>
        </w:r>
      </w:ins>
      <w:ins w:id="76" w:author="Fengqi LI" w:date="2023-03-22T15:02:00Z">
        <w:r w:rsidR="00CB6CA9" w:rsidRPr="00CB6CA9">
          <w:rPr>
            <w:rFonts w:ascii="SimSun" w:eastAsia="SimSun" w:hAnsi="SimSun" w:hint="eastAsia"/>
          </w:rPr>
          <w:t>，</w:t>
        </w:r>
      </w:ins>
      <w:ins w:id="77" w:author="Fengqi LI" w:date="2023-03-22T15:03:00Z">
        <w:r w:rsidR="008953E4">
          <w:rPr>
            <w:rFonts w:ascii="SimSun" w:eastAsia="SimSun" w:hAnsi="SimSun" w:hint="eastAsia"/>
          </w:rPr>
          <w:t>并</w:t>
        </w:r>
      </w:ins>
      <w:ins w:id="78" w:author="Fengqi LI" w:date="2023-03-23T09:42:00Z">
        <w:r w:rsidR="00C61D41" w:rsidRPr="005E50F7">
          <w:rPr>
            <w:rFonts w:eastAsia="SimSun"/>
            <w:bCs/>
            <w:i/>
            <w:iCs/>
          </w:rPr>
          <w:t>[Johnson]</w:t>
        </w:r>
      </w:ins>
      <w:r w:rsidR="00505DDD">
        <w:rPr>
          <w:rFonts w:ascii="SimSun" w:eastAsia="SimSun" w:hAnsi="SimSun" w:hint="eastAsia"/>
          <w:lang w:eastAsia="zh-CN"/>
        </w:rPr>
        <w:t>进行</w:t>
      </w:r>
      <w:r w:rsidR="00505DDD">
        <w:rPr>
          <w:rFonts w:ascii="SimSun" w:eastAsia="SimSun" w:hAnsi="SimSun"/>
        </w:rPr>
        <w:t>国际协调</w:t>
      </w:r>
      <w:r w:rsidR="00505DDD">
        <w:rPr>
          <w:rFonts w:ascii="SimSun" w:eastAsia="SimSun" w:hAnsi="SimSun" w:hint="eastAsia"/>
          <w:lang w:eastAsia="zh-CN"/>
        </w:rPr>
        <w:t>、</w:t>
      </w:r>
      <w:r w:rsidR="00505DDD">
        <w:rPr>
          <w:rFonts w:ascii="SimSun" w:eastAsia="SimSun" w:hAnsi="SimSun"/>
        </w:rPr>
        <w:t>完全透明并</w:t>
      </w:r>
      <w:r w:rsidR="00505DDD">
        <w:rPr>
          <w:rFonts w:ascii="SimSun" w:eastAsia="SimSun" w:hAnsi="SimSun" w:hint="eastAsia"/>
          <w:lang w:eastAsia="zh-CN"/>
        </w:rPr>
        <w:t>遵守</w:t>
      </w:r>
      <w:hyperlink r:id="rId25" w:anchor="page=8" w:history="1">
        <w:r w:rsidR="00505DDD">
          <w:rPr>
            <w:rStyle w:val="Hyperlink"/>
            <w:rFonts w:ascii="SimSun" w:eastAsia="SimSun" w:hAnsi="SimSun" w:hint="eastAsia"/>
            <w:lang w:eastAsia="zh-CN"/>
          </w:rPr>
          <w:t>决议</w:t>
        </w:r>
        <w:r w:rsidR="00505DDD">
          <w:rPr>
            <w:rStyle w:val="Hyperlink"/>
            <w:rFonts w:eastAsia="SimSun"/>
            <w:lang w:eastAsia="zh-CN"/>
          </w:rPr>
          <w:t>1 (Cg-</w:t>
        </w:r>
        <w:proofErr w:type="gramStart"/>
        <w:r w:rsidR="00505DDD">
          <w:rPr>
            <w:rStyle w:val="Hyperlink"/>
            <w:rFonts w:eastAsia="SimSun"/>
            <w:lang w:eastAsia="zh-CN"/>
          </w:rPr>
          <w:t>Ext.(</w:t>
        </w:r>
        <w:proofErr w:type="gramEnd"/>
        <w:r w:rsidR="00505DDD">
          <w:rPr>
            <w:rStyle w:val="Hyperlink"/>
            <w:rFonts w:eastAsia="SimSun"/>
            <w:lang w:eastAsia="zh-CN"/>
          </w:rPr>
          <w:t>2021))</w:t>
        </w:r>
      </w:hyperlink>
      <w:r w:rsidR="00505DDD">
        <w:rPr>
          <w:rFonts w:ascii="SimSun" w:eastAsia="SimSun" w:hAnsi="SimSun"/>
        </w:rPr>
        <w:t>-</w:t>
      </w:r>
      <w:r w:rsidR="00505DDD">
        <w:rPr>
          <w:rFonts w:eastAsia="SimSun" w:hint="eastAsia"/>
          <w:lang w:eastAsia="zh-CN"/>
        </w:rPr>
        <w:t>WM</w:t>
      </w:r>
      <w:r w:rsidR="00505DDD">
        <w:rPr>
          <w:rFonts w:eastAsia="SimSun"/>
          <w:lang w:eastAsia="zh-CN"/>
        </w:rPr>
        <w:t>O</w:t>
      </w:r>
      <w:r w:rsidR="00505DDD">
        <w:rPr>
          <w:rFonts w:hint="eastAsia"/>
        </w:rPr>
        <w:t>地球系统数据国际交换</w:t>
      </w:r>
      <w:r w:rsidR="00505DDD">
        <w:rPr>
          <w:rFonts w:ascii="SimSun" w:eastAsia="SimSun" w:hAnsi="SimSun" w:hint="eastAsia"/>
        </w:rPr>
        <w:t>的</w:t>
      </w:r>
      <w:r w:rsidR="00505DDD">
        <w:rPr>
          <w:rFonts w:hint="eastAsia"/>
        </w:rPr>
        <w:t>统一政策</w:t>
      </w:r>
      <w:r w:rsidR="00505DDD">
        <w:rPr>
          <w:rFonts w:ascii="SimSun" w:eastAsia="SimSun" w:hAnsi="SimSun"/>
        </w:rPr>
        <w:t>及其对地球系统数据的免费</w:t>
      </w:r>
      <w:r w:rsidR="00505DDD">
        <w:rPr>
          <w:rFonts w:ascii="SimSun" w:eastAsia="SimSun" w:hAnsi="SimSun" w:cs="SimSun" w:hint="eastAsia"/>
          <w:lang w:eastAsia="zh-CN"/>
        </w:rPr>
        <w:t>和</w:t>
      </w:r>
      <w:r w:rsidR="00505DDD">
        <w:rPr>
          <w:rFonts w:ascii="SimSun" w:eastAsia="SimSun" w:hAnsi="SimSun"/>
        </w:rPr>
        <w:t>不受限制的国际交换的呼吁</w:t>
      </w:r>
      <w:r w:rsidR="00505DDD">
        <w:rPr>
          <w:rFonts w:ascii="SimSun" w:eastAsia="SimSun" w:hAnsi="SimSun"/>
          <w:iCs/>
        </w:rPr>
        <w:t>，</w:t>
      </w:r>
    </w:p>
    <w:p w14:paraId="47775567" w14:textId="77777777" w:rsidR="00B64B6E" w:rsidRDefault="00505DDD">
      <w:pPr>
        <w:pStyle w:val="WMOBodyText"/>
        <w:rPr>
          <w:rFonts w:ascii="SimSun" w:eastAsia="SimSun" w:hAnsi="SimSun"/>
          <w:bCs/>
        </w:rPr>
      </w:pPr>
      <w:r>
        <w:rPr>
          <w:rFonts w:ascii="SimSun" w:eastAsia="Microsoft YaHei" w:hAnsi="SimSun"/>
          <w:b/>
        </w:rPr>
        <w:t>承认</w:t>
      </w:r>
      <w:r>
        <w:rPr>
          <w:rFonts w:ascii="SimSun" w:eastAsia="SimSun" w:hAnsi="SimSun"/>
          <w:bCs/>
        </w:rPr>
        <w:t>需要大幅提高样本不足地区温室气体观测的地理覆盖范围，尤其是在发展中国家，</w:t>
      </w:r>
    </w:p>
    <w:p w14:paraId="48142B75" w14:textId="77777777" w:rsidR="00B64B6E" w:rsidRDefault="00505DDD">
      <w:pPr>
        <w:pStyle w:val="WMOBodyText"/>
        <w:rPr>
          <w:rFonts w:ascii="SimSun" w:eastAsia="SimSun" w:hAnsi="SimSun"/>
          <w:bCs/>
          <w:i/>
          <w:iCs/>
        </w:rPr>
      </w:pPr>
      <w:r>
        <w:rPr>
          <w:rFonts w:ascii="SimSun" w:eastAsia="Microsoft YaHei" w:hAnsi="SimSun"/>
          <w:b/>
        </w:rPr>
        <w:t>注意到</w:t>
      </w:r>
      <w:r>
        <w:rPr>
          <w:rFonts w:eastAsia="SimSun"/>
          <w:bCs/>
        </w:rPr>
        <w:t>2022</w:t>
      </w:r>
      <w:r>
        <w:rPr>
          <w:rFonts w:ascii="SimSun" w:eastAsia="SimSun" w:hAnsi="SimSun"/>
          <w:bCs/>
        </w:rPr>
        <w:t>年</w:t>
      </w:r>
      <w:r>
        <w:rPr>
          <w:rFonts w:eastAsia="SimSun"/>
          <w:bCs/>
        </w:rPr>
        <w:t>11</w:t>
      </w:r>
      <w:r>
        <w:rPr>
          <w:rFonts w:ascii="SimSun" w:eastAsia="SimSun" w:hAnsi="SimSun"/>
          <w:bCs/>
        </w:rPr>
        <w:t>月在沙姆沙伊赫举行的联合国气候变化框架公约附属科学技术咨询机构第五十七届会议欢迎</w:t>
      </w:r>
      <w:r>
        <w:rPr>
          <w:rFonts w:eastAsia="SimSun"/>
          <w:bCs/>
        </w:rPr>
        <w:t>2022</w:t>
      </w:r>
      <w:r>
        <w:rPr>
          <w:rFonts w:ascii="SimSun" w:eastAsia="SimSun" w:hAnsi="SimSun"/>
          <w:bCs/>
        </w:rPr>
        <w:t>年全球气候观测系统实施计划</w:t>
      </w:r>
      <w:r>
        <w:rPr>
          <w:rFonts w:ascii="SimSun" w:eastAsia="SimSun" w:hAnsi="SimSun" w:cs="SimSun" w:hint="eastAsia"/>
          <w:bCs/>
          <w:lang w:eastAsia="zh-CN"/>
        </w:rPr>
        <w:t>，</w:t>
      </w:r>
      <w:r>
        <w:rPr>
          <w:rFonts w:ascii="SimSun" w:eastAsia="SimSun" w:hAnsi="SimSun"/>
          <w:bCs/>
        </w:rPr>
        <w:t>包括呼吁（行动</w:t>
      </w:r>
      <w:r>
        <w:rPr>
          <w:rFonts w:eastAsia="SimSun"/>
          <w:bCs/>
        </w:rPr>
        <w:t>F5</w:t>
      </w:r>
      <w:r>
        <w:rPr>
          <w:rFonts w:ascii="SimSun" w:eastAsia="SimSun" w:hAnsi="SimSun"/>
          <w:bCs/>
        </w:rPr>
        <w:t>）</w:t>
      </w:r>
      <w:r>
        <w:rPr>
          <w:rFonts w:ascii="SimSun" w:eastAsia="SimSun" w:hAnsi="SimSun" w:hint="eastAsia"/>
          <w:bCs/>
          <w:lang w:eastAsia="zh-CN"/>
        </w:rPr>
        <w:t>：发展</w:t>
      </w:r>
      <w:r>
        <w:rPr>
          <w:rFonts w:ascii="SimSun" w:eastAsia="SimSun" w:hAnsi="SimSun"/>
          <w:bCs/>
          <w:i/>
          <w:iCs/>
        </w:rPr>
        <w:t>全球温室气体</w:t>
      </w:r>
      <w:r>
        <w:rPr>
          <w:rFonts w:ascii="SimSun" w:eastAsia="SimSun" w:hAnsi="SimSun" w:hint="eastAsia"/>
          <w:bCs/>
          <w:i/>
          <w:iCs/>
          <w:lang w:eastAsia="zh-CN"/>
        </w:rPr>
        <w:t>综合业务</w:t>
      </w:r>
      <w:r>
        <w:rPr>
          <w:rFonts w:ascii="SimSun" w:eastAsia="SimSun" w:hAnsi="SimSun"/>
          <w:bCs/>
          <w:i/>
          <w:iCs/>
        </w:rPr>
        <w:t>监测系统；</w:t>
      </w:r>
    </w:p>
    <w:p w14:paraId="48D3F594" w14:textId="77777777" w:rsidR="00B64B6E" w:rsidRDefault="00505DDD">
      <w:pPr>
        <w:pStyle w:val="WMOBodyText"/>
        <w:rPr>
          <w:rFonts w:ascii="SimSun" w:eastAsia="SimSun" w:hAnsi="SimSun"/>
          <w:bCs/>
          <w:i/>
          <w:iCs/>
        </w:rPr>
      </w:pPr>
      <w:r>
        <w:rPr>
          <w:rFonts w:ascii="SimSun" w:eastAsia="Microsoft YaHei" w:hAnsi="SimSun"/>
          <w:b/>
        </w:rPr>
        <w:t>还注意到</w:t>
      </w:r>
      <w:bookmarkStart w:id="79" w:name="OLE_LINK7"/>
      <w:bookmarkStart w:id="80" w:name="OLE_LINK8"/>
      <w:r>
        <w:rPr>
          <w:rFonts w:ascii="SimSun" w:eastAsia="SimSun" w:hAnsi="SimSun" w:hint="eastAsia"/>
          <w:bCs/>
        </w:rPr>
        <w:t>联合国气候变化框架公约缔约方大会第二十七次会议</w:t>
      </w:r>
      <w:bookmarkEnd w:id="79"/>
      <w:bookmarkEnd w:id="80"/>
      <w:r>
        <w:rPr>
          <w:rFonts w:ascii="SimSun" w:eastAsia="SimSun" w:hAnsi="SimSun" w:hint="eastAsia"/>
          <w:bCs/>
        </w:rPr>
        <w:t>的沙姆沙伊赫执行计划和</w:t>
      </w:r>
      <w:r>
        <w:rPr>
          <w:rFonts w:eastAsia="SimSun" w:hint="eastAsia"/>
          <w:bCs/>
          <w:lang w:eastAsia="zh-CN"/>
        </w:rPr>
        <w:t>COP27</w:t>
      </w:r>
      <w:r>
        <w:rPr>
          <w:rFonts w:ascii="SimSun" w:eastAsia="SimSun" w:hAnsi="SimSun" w:hint="eastAsia"/>
          <w:bCs/>
        </w:rPr>
        <w:t>关于实施全球气候观测系统的决定强调</w:t>
      </w:r>
      <w:r>
        <w:rPr>
          <w:rFonts w:ascii="SimSun" w:eastAsia="SimSun" w:hAnsi="SimSun"/>
          <w:bCs/>
          <w:i/>
          <w:iCs/>
        </w:rPr>
        <w:t>{…}</w:t>
      </w:r>
      <w:r>
        <w:rPr>
          <w:rFonts w:ascii="SimSun" w:eastAsia="SimSun" w:hAnsi="SimSun" w:hint="eastAsia"/>
          <w:bCs/>
        </w:rPr>
        <w:t>需要加强系统观测界的活动协调，</w:t>
      </w:r>
      <w:r>
        <w:rPr>
          <w:rFonts w:ascii="SimSun" w:eastAsia="SimSun" w:hAnsi="SimSun" w:hint="eastAsia"/>
          <w:bCs/>
          <w:lang w:eastAsia="zh-CN"/>
        </w:rPr>
        <w:t>并提高</w:t>
      </w:r>
      <w:r>
        <w:rPr>
          <w:rFonts w:ascii="SimSun" w:eastAsia="SimSun" w:hAnsi="SimSun" w:hint="eastAsia"/>
          <w:bCs/>
        </w:rPr>
        <w:t>为</w:t>
      </w:r>
      <w:r>
        <w:rPr>
          <w:rFonts w:ascii="SimSun" w:eastAsia="SimSun" w:hAnsi="SimSun" w:cs="SimSun" w:hint="eastAsia"/>
          <w:bCs/>
        </w:rPr>
        <w:t>减缓</w:t>
      </w:r>
      <w:r>
        <w:rPr>
          <w:rFonts w:ascii="SimSun" w:eastAsia="SimSun" w:hAnsi="SimSun" w:hint="eastAsia"/>
          <w:bCs/>
        </w:rPr>
        <w:t>、适应和</w:t>
      </w:r>
      <w:r>
        <w:rPr>
          <w:rFonts w:ascii="SimSun" w:eastAsia="SimSun" w:hAnsi="SimSun" w:hint="eastAsia"/>
          <w:bCs/>
          <w:lang w:eastAsia="zh-CN"/>
        </w:rPr>
        <w:t>早期</w:t>
      </w:r>
      <w:r>
        <w:rPr>
          <w:rFonts w:ascii="SimSun" w:eastAsia="SimSun" w:hAnsi="SimSun" w:hint="eastAsia"/>
          <w:bCs/>
        </w:rPr>
        <w:t>预警系统提供有用和可操作的气候信息的能力</w:t>
      </w:r>
      <w:r>
        <w:rPr>
          <w:rFonts w:ascii="SimSun" w:eastAsia="SimSun" w:hAnsi="SimSun"/>
          <w:bCs/>
          <w:i/>
          <w:iCs/>
        </w:rPr>
        <w:t>{</w:t>
      </w:r>
      <w:r>
        <w:rPr>
          <w:rFonts w:eastAsia="SimSun"/>
          <w:bCs/>
          <w:i/>
          <w:iCs/>
        </w:rPr>
        <w:t>...</w:t>
      </w:r>
      <w:r>
        <w:rPr>
          <w:rFonts w:ascii="SimSun" w:eastAsia="SimSun" w:hAnsi="SimSun"/>
          <w:bCs/>
          <w:i/>
          <w:iCs/>
        </w:rPr>
        <w:t>}；</w:t>
      </w:r>
    </w:p>
    <w:p w14:paraId="068112F3" w14:textId="77777777" w:rsidR="00B64B6E" w:rsidRDefault="00505DDD">
      <w:pPr>
        <w:pStyle w:val="WMOBodyText"/>
        <w:rPr>
          <w:rFonts w:ascii="SimSun" w:eastAsia="Microsoft YaHei" w:hAnsi="SimSun"/>
          <w:b/>
          <w:bCs/>
        </w:rPr>
      </w:pPr>
      <w:r>
        <w:rPr>
          <w:rFonts w:ascii="SimSun" w:eastAsia="Microsoft YaHei" w:hAnsi="SimSun"/>
          <w:b/>
        </w:rPr>
        <w:t>注意到</w:t>
      </w:r>
      <w:r>
        <w:rPr>
          <w:rFonts w:ascii="SimSun" w:eastAsia="SimSun" w:hAnsi="SimSun"/>
          <w:bCs/>
        </w:rPr>
        <w:t>气候与清洁空气联盟部长级会议于</w:t>
      </w:r>
      <w:r>
        <w:rPr>
          <w:rFonts w:eastAsia="SimSun"/>
          <w:bCs/>
        </w:rPr>
        <w:t>2022</w:t>
      </w:r>
      <w:r>
        <w:rPr>
          <w:rFonts w:ascii="SimSun" w:eastAsia="SimSun" w:hAnsi="SimSun"/>
          <w:bCs/>
        </w:rPr>
        <w:t>年</w:t>
      </w:r>
      <w:r>
        <w:rPr>
          <w:rFonts w:eastAsia="SimSun"/>
          <w:bCs/>
        </w:rPr>
        <w:t>11</w:t>
      </w:r>
      <w:r>
        <w:rPr>
          <w:rFonts w:ascii="SimSun" w:eastAsia="SimSun" w:hAnsi="SimSun"/>
          <w:bCs/>
        </w:rPr>
        <w:t>月</w:t>
      </w:r>
      <w:r>
        <w:rPr>
          <w:rFonts w:eastAsia="SimSun"/>
          <w:bCs/>
        </w:rPr>
        <w:t>15</w:t>
      </w:r>
      <w:r>
        <w:rPr>
          <w:rFonts w:ascii="SimSun" w:eastAsia="SimSun" w:hAnsi="SimSun"/>
          <w:bCs/>
        </w:rPr>
        <w:t>日通过的公报，其中</w:t>
      </w:r>
      <w:r>
        <w:rPr>
          <w:rFonts w:ascii="SimSun" w:eastAsia="SimSun" w:hAnsi="SimSun"/>
          <w:bCs/>
          <w:i/>
          <w:iCs/>
        </w:rPr>
        <w:t>欢迎[</w:t>
      </w:r>
      <w:r>
        <w:rPr>
          <w:rFonts w:eastAsia="SimSun"/>
          <w:bCs/>
          <w:i/>
          <w:iCs/>
        </w:rPr>
        <w:t>d</w:t>
      </w:r>
      <w:r>
        <w:rPr>
          <w:rFonts w:ascii="SimSun" w:eastAsia="SimSun" w:hAnsi="SimSun"/>
          <w:bCs/>
          <w:i/>
          <w:iCs/>
        </w:rPr>
        <w:t>]</w:t>
      </w:r>
      <w:r>
        <w:rPr>
          <w:rFonts w:eastAsia="SimSun"/>
          <w:bCs/>
          <w:i/>
          <w:iCs/>
        </w:rPr>
        <w:t>WMO</w:t>
      </w:r>
      <w:r>
        <w:rPr>
          <w:rFonts w:ascii="SimSun" w:eastAsia="SimSun" w:hAnsi="SimSun"/>
          <w:bCs/>
          <w:i/>
          <w:iCs/>
        </w:rPr>
        <w:t>和更广泛的温室气体界努力加强气候减缓决策的</w:t>
      </w:r>
      <w:r>
        <w:rPr>
          <w:rFonts w:eastAsia="SimSun"/>
          <w:bCs/>
          <w:i/>
          <w:iCs/>
        </w:rPr>
        <w:t>GHG</w:t>
      </w:r>
      <w:r>
        <w:rPr>
          <w:rFonts w:ascii="SimSun" w:eastAsia="SimSun" w:hAnsi="SimSun"/>
          <w:bCs/>
          <w:i/>
          <w:iCs/>
        </w:rPr>
        <w:t>信息基础，并合作制定持续的、国际协调的全球温室气体监测框架</w:t>
      </w:r>
      <w:r>
        <w:rPr>
          <w:rFonts w:ascii="SimSun" w:eastAsia="SimSun" w:hAnsi="SimSun"/>
          <w:bCs/>
        </w:rPr>
        <w:t>；</w:t>
      </w:r>
    </w:p>
    <w:p w14:paraId="20C0A223" w14:textId="3480A9C2" w:rsidR="00B64B6E" w:rsidRDefault="00505DDD">
      <w:pPr>
        <w:pStyle w:val="WMOBodyText"/>
        <w:rPr>
          <w:rFonts w:ascii="SimSun" w:eastAsia="SimSun" w:hAnsi="SimSun"/>
        </w:rPr>
      </w:pPr>
      <w:r>
        <w:rPr>
          <w:rFonts w:ascii="SimSun" w:eastAsia="Microsoft YaHei" w:hAnsi="SimSun"/>
          <w:b/>
          <w:bCs/>
        </w:rPr>
        <w:t>赞赏地注意到</w:t>
      </w:r>
      <w:r>
        <w:rPr>
          <w:rFonts w:ascii="SimSun" w:eastAsia="SimSun" w:hAnsi="SimSun"/>
        </w:rPr>
        <w:t>观测、基础设施与信息系统委员会（</w:t>
      </w:r>
      <w:r>
        <w:rPr>
          <w:rFonts w:eastAsia="SimSun"/>
        </w:rPr>
        <w:t>INFCOM</w:t>
      </w:r>
      <w:r>
        <w:rPr>
          <w:rFonts w:ascii="SimSun" w:eastAsia="SimSun" w:hAnsi="SimSun"/>
        </w:rPr>
        <w:t>）</w:t>
      </w:r>
      <w:r>
        <w:rPr>
          <w:rFonts w:ascii="SimSun" w:eastAsia="SimSun" w:hAnsi="SimSun" w:hint="eastAsia"/>
          <w:lang w:eastAsia="zh-CN"/>
        </w:rPr>
        <w:t>，</w:t>
      </w:r>
      <w:r>
        <w:rPr>
          <w:rFonts w:ascii="SimSun" w:eastAsia="SimSun" w:hAnsi="SimSun" w:cs="SimSun" w:hint="eastAsia"/>
        </w:rPr>
        <w:t>天气、气候、水及相关环境服务与应用委员会</w:t>
      </w:r>
      <w:r>
        <w:rPr>
          <w:rFonts w:ascii="SimSun" w:eastAsia="SimSun" w:hAnsi="SimSun" w:cs="SimSun" w:hint="eastAsia"/>
          <w:lang w:eastAsia="zh-CN"/>
        </w:rPr>
        <w:t>（</w:t>
      </w:r>
      <w:r>
        <w:rPr>
          <w:rFonts w:eastAsia="SimSun" w:cs="SimSun" w:hint="eastAsia"/>
          <w:lang w:eastAsia="zh-CN"/>
        </w:rPr>
        <w:t>SERCOM</w:t>
      </w:r>
      <w:r>
        <w:rPr>
          <w:rFonts w:ascii="SimSun" w:eastAsia="SimSun" w:hAnsi="SimSun" w:cs="SimSun" w:hint="eastAsia"/>
          <w:lang w:eastAsia="zh-CN"/>
        </w:rPr>
        <w:t>）</w:t>
      </w:r>
      <w:r>
        <w:rPr>
          <w:rFonts w:ascii="SimSun" w:eastAsia="SimSun" w:hAnsi="SimSun" w:cs="SimSun" w:hint="eastAsia"/>
        </w:rPr>
        <w:t>以及研究理事会</w:t>
      </w:r>
      <w:r>
        <w:rPr>
          <w:rFonts w:ascii="SimSun" w:eastAsia="SimSun" w:hAnsi="SimSun" w:cs="SimSun" w:hint="eastAsia"/>
          <w:lang w:eastAsia="zh-CN"/>
        </w:rPr>
        <w:t>（</w:t>
      </w:r>
      <w:r>
        <w:rPr>
          <w:rFonts w:eastAsia="SimSun" w:cs="SimSun" w:hint="eastAsia"/>
          <w:lang w:eastAsia="zh-CN"/>
        </w:rPr>
        <w:t>RB</w:t>
      </w:r>
      <w:r>
        <w:rPr>
          <w:rFonts w:ascii="SimSun" w:eastAsia="SimSun" w:hAnsi="SimSun" w:cs="SimSun" w:hint="eastAsia"/>
          <w:lang w:eastAsia="zh-CN"/>
        </w:rPr>
        <w:t>）间</w:t>
      </w:r>
      <w:r>
        <w:rPr>
          <w:rFonts w:ascii="SimSun" w:eastAsia="SimSun" w:hAnsi="SimSun"/>
        </w:rPr>
        <w:t>的</w:t>
      </w:r>
      <w:r>
        <w:rPr>
          <w:rFonts w:eastAsia="SimSun"/>
        </w:rPr>
        <w:t>WMO</w:t>
      </w:r>
      <w:r>
        <w:rPr>
          <w:rFonts w:ascii="SimSun" w:eastAsia="SimSun" w:hAnsi="SimSun"/>
        </w:rPr>
        <w:t>温室气体监测联合研究组（</w:t>
      </w:r>
      <w:r>
        <w:rPr>
          <w:rFonts w:eastAsia="SimSun"/>
        </w:rPr>
        <w:t>SG</w:t>
      </w:r>
      <w:r>
        <w:rPr>
          <w:rFonts w:ascii="SimSun" w:eastAsia="SimSun" w:hAnsi="SimSun"/>
        </w:rPr>
        <w:t>-</w:t>
      </w:r>
      <w:r>
        <w:rPr>
          <w:rFonts w:eastAsia="SimSun"/>
        </w:rPr>
        <w:t>GHG</w:t>
      </w:r>
      <w:r>
        <w:rPr>
          <w:rFonts w:ascii="SimSun" w:eastAsia="SimSun" w:hAnsi="SimSun"/>
        </w:rPr>
        <w:t>）所进行的概念开发，</w:t>
      </w:r>
    </w:p>
    <w:p w14:paraId="1918D27D" w14:textId="6E3BE501" w:rsidR="00B64B6E" w:rsidRDefault="004B5C39">
      <w:pPr>
        <w:pStyle w:val="WMOBodyText"/>
        <w:rPr>
          <w:rFonts w:ascii="SimSun" w:eastAsia="SimSun" w:hAnsi="SimSun"/>
          <w:lang w:eastAsia="zh-CN"/>
        </w:rPr>
      </w:pPr>
      <w:r>
        <w:rPr>
          <w:rFonts w:ascii="SimSun" w:eastAsia="Microsoft YaHei" w:hAnsi="SimSun" w:hint="eastAsia"/>
          <w:b/>
          <w:bCs/>
        </w:rPr>
        <w:lastRenderedPageBreak/>
        <w:t>进一步</w:t>
      </w:r>
      <w:r w:rsidR="00505DDD">
        <w:rPr>
          <w:rFonts w:ascii="SimSun" w:eastAsia="Microsoft YaHei" w:hAnsi="SimSun"/>
          <w:b/>
          <w:bCs/>
        </w:rPr>
        <w:t>赞赏地注意到</w:t>
      </w:r>
      <w:r w:rsidR="00505DDD">
        <w:rPr>
          <w:rFonts w:ascii="SimSun" w:eastAsia="SimSun" w:hAnsi="SimSun"/>
          <w:bCs/>
        </w:rPr>
        <w:t>为争取国际科学界和用户界参与</w:t>
      </w:r>
      <w:r w:rsidR="00505DDD">
        <w:rPr>
          <w:rFonts w:ascii="SimSun" w:eastAsia="SimSun" w:hAnsi="SimSun" w:hint="eastAsia"/>
          <w:bCs/>
          <w:lang w:eastAsia="zh-CN"/>
        </w:rPr>
        <w:t>开发</w:t>
      </w:r>
      <w:r w:rsidR="00505DDD">
        <w:rPr>
          <w:rFonts w:ascii="SimSun" w:eastAsia="SimSun" w:hAnsi="SimSun"/>
          <w:bCs/>
        </w:rPr>
        <w:t>这一概念所作的补充努力，包括组织了</w:t>
      </w:r>
      <w:r w:rsidR="00505DDD">
        <w:rPr>
          <w:rFonts w:eastAsia="SimSun"/>
          <w:bCs/>
        </w:rPr>
        <w:t>2022</w:t>
      </w:r>
      <w:r w:rsidR="00505DDD">
        <w:rPr>
          <w:rFonts w:ascii="SimSun" w:eastAsia="SimSun" w:hAnsi="SimSun"/>
          <w:bCs/>
        </w:rPr>
        <w:t>年</w:t>
      </w:r>
      <w:r w:rsidR="00505DDD">
        <w:rPr>
          <w:rFonts w:eastAsia="SimSun"/>
          <w:bCs/>
        </w:rPr>
        <w:t>5</w:t>
      </w:r>
      <w:r w:rsidR="00505DDD">
        <w:rPr>
          <w:rFonts w:ascii="SimSun" w:eastAsia="SimSun" w:hAnsi="SimSun"/>
          <w:bCs/>
        </w:rPr>
        <w:t>月</w:t>
      </w:r>
      <w:r w:rsidR="00505DDD">
        <w:rPr>
          <w:rFonts w:eastAsia="SimSun"/>
          <w:bCs/>
        </w:rPr>
        <w:t>10</w:t>
      </w:r>
      <w:r w:rsidR="00505DDD">
        <w:rPr>
          <w:rFonts w:ascii="SimSun" w:eastAsia="SimSun" w:hAnsi="SimSun"/>
          <w:bCs/>
        </w:rPr>
        <w:t>日至</w:t>
      </w:r>
      <w:r w:rsidR="00505DDD">
        <w:rPr>
          <w:rFonts w:eastAsia="SimSun"/>
          <w:bCs/>
        </w:rPr>
        <w:t>12</w:t>
      </w:r>
      <w:r w:rsidR="00505DDD">
        <w:rPr>
          <w:rFonts w:ascii="SimSun" w:eastAsia="SimSun" w:hAnsi="SimSun"/>
          <w:bCs/>
        </w:rPr>
        <w:t>日举行的协调一致</w:t>
      </w:r>
      <w:r w:rsidR="00505DDD">
        <w:rPr>
          <w:rFonts w:ascii="SimSun" w:eastAsia="SimSun" w:hAnsi="SimSun" w:hint="eastAsia"/>
          <w:bCs/>
        </w:rPr>
        <w:t>的</w:t>
      </w:r>
      <w:r w:rsidR="00505DDD">
        <w:rPr>
          <w:rFonts w:ascii="SimSun" w:eastAsia="SimSun" w:hAnsi="SimSun"/>
          <w:bCs/>
        </w:rPr>
        <w:t>全球温室气体监测基础设施</w:t>
      </w:r>
      <w:r w:rsidR="00505DDD">
        <w:rPr>
          <w:rFonts w:ascii="SimSun" w:eastAsia="SimSun" w:hAnsi="SimSun" w:hint="eastAsia"/>
          <w:bCs/>
        </w:rPr>
        <w:t>的</w:t>
      </w:r>
      <w:r w:rsidR="00505DDD">
        <w:rPr>
          <w:rFonts w:ascii="SimSun" w:eastAsia="SimSun" w:hAnsi="SimSun"/>
          <w:bCs/>
        </w:rPr>
        <w:t>案例</w:t>
      </w:r>
      <w:r w:rsidR="00505DDD">
        <w:rPr>
          <w:rFonts w:ascii="SimSun" w:eastAsia="SimSun" w:hAnsi="SimSun" w:hint="eastAsia"/>
          <w:bCs/>
        </w:rPr>
        <w:t>研习班</w:t>
      </w:r>
      <w:r w:rsidR="00505DDD">
        <w:rPr>
          <w:rFonts w:ascii="SimSun" w:eastAsia="SimSun" w:hAnsi="SimSun"/>
          <w:bCs/>
        </w:rPr>
        <w:t>和</w:t>
      </w:r>
      <w:r w:rsidR="00505DDD">
        <w:rPr>
          <w:rFonts w:eastAsia="SimSun"/>
          <w:bCs/>
        </w:rPr>
        <w:t>2023</w:t>
      </w:r>
      <w:r w:rsidR="00505DDD">
        <w:rPr>
          <w:rFonts w:ascii="SimSun" w:eastAsia="SimSun" w:hAnsi="SimSun"/>
          <w:bCs/>
        </w:rPr>
        <w:t>年</w:t>
      </w:r>
      <w:r w:rsidR="00505DDD">
        <w:rPr>
          <w:rFonts w:eastAsia="SimSun"/>
          <w:bCs/>
        </w:rPr>
        <w:t>1</w:t>
      </w:r>
      <w:r w:rsidR="00505DDD">
        <w:rPr>
          <w:rFonts w:ascii="SimSun" w:eastAsia="SimSun" w:hAnsi="SimSun"/>
          <w:bCs/>
        </w:rPr>
        <w:t>月</w:t>
      </w:r>
      <w:r w:rsidR="00505DDD">
        <w:rPr>
          <w:rFonts w:eastAsia="SimSun"/>
          <w:bCs/>
        </w:rPr>
        <w:t>30</w:t>
      </w:r>
      <w:r w:rsidR="00505DDD">
        <w:rPr>
          <w:rFonts w:ascii="SimSun" w:eastAsia="SimSun" w:hAnsi="SimSun"/>
          <w:bCs/>
        </w:rPr>
        <w:t>日至</w:t>
      </w:r>
      <w:r w:rsidR="00505DDD">
        <w:rPr>
          <w:rFonts w:eastAsia="SimSun"/>
          <w:bCs/>
        </w:rPr>
        <w:t>2</w:t>
      </w:r>
      <w:r w:rsidR="00505DDD">
        <w:rPr>
          <w:rFonts w:ascii="SimSun" w:eastAsia="SimSun" w:hAnsi="SimSun"/>
          <w:bCs/>
        </w:rPr>
        <w:t>月</w:t>
      </w:r>
      <w:del w:id="81" w:author="Fengqi LI" w:date="2023-03-22T15:06:00Z">
        <w:r w:rsidR="00505DDD" w:rsidDel="00B84AB4">
          <w:rPr>
            <w:rFonts w:eastAsia="SimSun" w:hint="eastAsia"/>
            <w:bCs/>
            <w:lang w:eastAsia="zh-CN"/>
          </w:rPr>
          <w:delText>2</w:delText>
        </w:r>
      </w:del>
      <w:ins w:id="82" w:author="Fengqi LI" w:date="2023-03-22T15:06:00Z">
        <w:r w:rsidR="00B84AB4">
          <w:rPr>
            <w:rFonts w:eastAsia="SimSun" w:hint="eastAsia"/>
            <w:bCs/>
            <w:lang w:eastAsia="zh-CN"/>
          </w:rPr>
          <w:t>1</w:t>
        </w:r>
      </w:ins>
      <w:r w:rsidR="00505DDD">
        <w:rPr>
          <w:rFonts w:ascii="SimSun" w:eastAsia="SimSun" w:hAnsi="SimSun"/>
          <w:bCs/>
        </w:rPr>
        <w:t>日举行的</w:t>
      </w:r>
      <w:r w:rsidR="00505DDD">
        <w:rPr>
          <w:rFonts w:eastAsia="SimSun" w:hint="eastAsia"/>
          <w:bCs/>
        </w:rPr>
        <w:t>WMO</w:t>
      </w:r>
      <w:r w:rsidR="00505DDD">
        <w:rPr>
          <w:rFonts w:ascii="SimSun" w:eastAsia="SimSun" w:hAnsi="SimSun"/>
          <w:bCs/>
        </w:rPr>
        <w:t>国际温室气体监测</w:t>
      </w:r>
      <w:r w:rsidR="00505DDD">
        <w:rPr>
          <w:rFonts w:ascii="SimSun" w:eastAsia="SimSun" w:hAnsi="SimSun" w:hint="eastAsia"/>
          <w:bCs/>
        </w:rPr>
        <w:t>研讨会</w:t>
      </w:r>
      <w:r w:rsidR="00505DDD">
        <w:rPr>
          <w:rFonts w:ascii="SimSun" w:eastAsia="SimSun" w:hAnsi="SimSun"/>
          <w:bCs/>
        </w:rPr>
        <w:t>，</w:t>
      </w:r>
      <w:r w:rsidR="00505DDD">
        <w:rPr>
          <w:rFonts w:ascii="SimSun" w:eastAsia="SimSun" w:hAnsi="SimSun" w:hint="eastAsia"/>
          <w:bCs/>
        </w:rPr>
        <w:t>这两次活动的</w:t>
      </w:r>
      <w:r w:rsidR="00505DDD">
        <w:rPr>
          <w:rFonts w:ascii="SimSun" w:eastAsia="SimSun" w:hAnsi="SimSun"/>
          <w:bCs/>
        </w:rPr>
        <w:t>建议和</w:t>
      </w:r>
      <w:r w:rsidR="00505DDD">
        <w:rPr>
          <w:rFonts w:ascii="SimSun" w:eastAsia="SimSun" w:hAnsi="SimSun" w:hint="eastAsia"/>
          <w:bCs/>
        </w:rPr>
        <w:t>成</w:t>
      </w:r>
      <w:bookmarkStart w:id="83" w:name="OLE_LINK9"/>
      <w:bookmarkStart w:id="84" w:name="OLE_LINK10"/>
      <w:r w:rsidR="00505DDD">
        <w:rPr>
          <w:rFonts w:ascii="SimSun" w:eastAsia="SimSun" w:hAnsi="SimSun" w:hint="eastAsia"/>
          <w:bCs/>
        </w:rPr>
        <w:t>果都</w:t>
      </w:r>
      <w:r w:rsidR="00505DDD">
        <w:rPr>
          <w:rFonts w:ascii="SimSun" w:eastAsia="SimSun" w:hAnsi="SimSun"/>
          <w:bCs/>
        </w:rPr>
        <w:t>反映</w:t>
      </w:r>
      <w:r w:rsidR="00505DDD">
        <w:rPr>
          <w:rFonts w:ascii="SimSun" w:eastAsia="SimSun" w:hAnsi="SimSun"/>
        </w:rPr>
        <w:t>在概念中，</w:t>
      </w:r>
      <w:ins w:id="85" w:author="Fengqi LI" w:date="2023-03-22T15:06:00Z">
        <w:r w:rsidR="00B84AB4" w:rsidRPr="005B7D56">
          <w:rPr>
            <w:rFonts w:ascii="SimSun" w:eastAsia="SimSun" w:hAnsi="SimSun"/>
            <w:i/>
            <w:iCs/>
            <w:lang w:eastAsia="zh-CN"/>
            <w:rPrChange w:id="86" w:author="Fengqi LI" w:date="2023-03-22T15:17:00Z">
              <w:rPr>
                <w:rFonts w:ascii="SimSun" w:eastAsia="SimSun" w:hAnsi="SimSun"/>
                <w:lang w:eastAsia="zh-CN"/>
              </w:rPr>
            </w:rPrChange>
          </w:rPr>
          <w:t>[秘书处]</w:t>
        </w:r>
      </w:ins>
    </w:p>
    <w:p w14:paraId="684FBA9B" w14:textId="48B3BA00" w:rsidR="00B64B6E" w:rsidRDefault="0054453A">
      <w:pPr>
        <w:pStyle w:val="WMOBodyText"/>
        <w:rPr>
          <w:rFonts w:ascii="SimSun" w:eastAsia="SimSun" w:hAnsi="SimSun"/>
          <w:lang w:eastAsia="zh-CN"/>
        </w:rPr>
      </w:pPr>
      <w:ins w:id="87" w:author="Fengqi LI" w:date="2023-03-22T15:06:00Z">
        <w:r w:rsidRPr="00E5616A">
          <w:rPr>
            <w:rFonts w:ascii="SimSun" w:eastAsia="Microsoft YaHei" w:hAnsi="SimSun" w:hint="eastAsia"/>
            <w:b/>
            <w:bCs/>
            <w:rPrChange w:id="88" w:author="Fengqi LI" w:date="2023-03-22T15:08:00Z">
              <w:rPr>
                <w:rFonts w:ascii="SimSun" w:eastAsia="SimSun" w:hAnsi="SimSun" w:hint="eastAsia"/>
                <w:lang w:eastAsia="zh-CN"/>
              </w:rPr>
            </w:rPrChange>
          </w:rPr>
          <w:t>进一步注意到</w:t>
        </w:r>
      </w:ins>
      <w:ins w:id="89" w:author="Fengqi LI" w:date="2023-03-22T15:09:00Z">
        <w:r w:rsidR="003A7466" w:rsidRPr="003A7466">
          <w:rPr>
            <w:rFonts w:ascii="SimSun" w:eastAsia="SimSun" w:hAnsi="SimSun"/>
            <w:rPrChange w:id="90" w:author="Fengqi LI" w:date="2023-03-22T15:09:00Z">
              <w:rPr>
                <w:rFonts w:ascii="SimSun" w:eastAsia="Microsoft YaHei" w:hAnsi="SimSun"/>
                <w:b/>
                <w:bCs/>
              </w:rPr>
            </w:rPrChange>
          </w:rPr>
          <w:t>由</w:t>
        </w:r>
      </w:ins>
      <w:ins w:id="91" w:author="Fengqi LI" w:date="2023-03-22T15:06:00Z">
        <w:r w:rsidRPr="0054453A">
          <w:rPr>
            <w:rFonts w:ascii="SimSun" w:eastAsia="SimSun" w:hAnsi="SimSun" w:hint="eastAsia"/>
            <w:lang w:eastAsia="zh-CN"/>
          </w:rPr>
          <w:t>出席</w:t>
        </w:r>
      </w:ins>
      <w:ins w:id="92" w:author="Fengqi LI" w:date="2023-03-22T15:07:00Z">
        <w:r w:rsidR="0078141C" w:rsidRPr="00E5616A">
          <w:rPr>
            <w:rFonts w:eastAsia="SimSun"/>
            <w:lang w:eastAsia="zh-CN"/>
            <w:rPrChange w:id="93" w:author="Fengqi LI" w:date="2023-03-22T15:08:00Z">
              <w:rPr>
                <w:rFonts w:ascii="SimSun" w:eastAsia="SimSun" w:hAnsi="SimSun"/>
                <w:lang w:eastAsia="zh-CN"/>
              </w:rPr>
            </w:rPrChange>
          </w:rPr>
          <w:t>WMO</w:t>
        </w:r>
      </w:ins>
      <w:ins w:id="94" w:author="Fengqi LI" w:date="2023-03-22T15:06:00Z">
        <w:r w:rsidRPr="00E5616A">
          <w:rPr>
            <w:rFonts w:eastAsia="SimSun" w:hint="eastAsia"/>
            <w:lang w:eastAsia="zh-CN"/>
            <w:rPrChange w:id="95" w:author="Fengqi LI" w:date="2023-03-22T15:08:00Z">
              <w:rPr>
                <w:rFonts w:ascii="SimSun" w:eastAsia="SimSun" w:hAnsi="SimSun" w:hint="eastAsia"/>
                <w:lang w:eastAsia="zh-CN"/>
              </w:rPr>
            </w:rPrChange>
          </w:rPr>
          <w:t>国际温室气体监测</w:t>
        </w:r>
      </w:ins>
      <w:ins w:id="96" w:author="Fengqi LI" w:date="2023-03-22T15:07:00Z">
        <w:r w:rsidR="0078141C" w:rsidRPr="00E5616A">
          <w:rPr>
            <w:rFonts w:eastAsia="SimSun" w:hint="eastAsia"/>
            <w:lang w:eastAsia="zh-CN"/>
            <w:rPrChange w:id="97" w:author="Fengqi LI" w:date="2023-03-22T15:08:00Z">
              <w:rPr>
                <w:rFonts w:ascii="SimSun" w:eastAsia="SimSun" w:hAnsi="SimSun" w:hint="eastAsia"/>
                <w:lang w:eastAsia="zh-CN"/>
              </w:rPr>
            </w:rPrChange>
          </w:rPr>
          <w:t>研讨</w:t>
        </w:r>
      </w:ins>
      <w:ins w:id="98" w:author="Fengqi LI" w:date="2023-03-22T15:06:00Z">
        <w:r w:rsidRPr="00E5616A">
          <w:rPr>
            <w:rFonts w:eastAsia="SimSun" w:hint="eastAsia"/>
            <w:lang w:eastAsia="zh-CN"/>
            <w:rPrChange w:id="99" w:author="Fengqi LI" w:date="2023-03-22T15:08:00Z">
              <w:rPr>
                <w:rFonts w:ascii="SimSun" w:eastAsia="SimSun" w:hAnsi="SimSun" w:hint="eastAsia"/>
                <w:lang w:eastAsia="zh-CN"/>
              </w:rPr>
            </w:rPrChange>
          </w:rPr>
          <w:t>会的</w:t>
        </w:r>
        <w:r w:rsidRPr="00E5616A">
          <w:rPr>
            <w:rFonts w:eastAsia="SimSun"/>
            <w:lang w:eastAsia="zh-CN"/>
            <w:rPrChange w:id="100" w:author="Fengqi LI" w:date="2023-03-22T15:08:00Z">
              <w:rPr>
                <w:rFonts w:ascii="SimSun" w:eastAsia="SimSun" w:hAnsi="SimSun"/>
                <w:lang w:eastAsia="zh-CN"/>
              </w:rPr>
            </w:rPrChange>
          </w:rPr>
          <w:t>170</w:t>
        </w:r>
        <w:r w:rsidRPr="00E5616A">
          <w:rPr>
            <w:rFonts w:eastAsia="SimSun" w:hint="eastAsia"/>
            <w:lang w:eastAsia="zh-CN"/>
            <w:rPrChange w:id="101" w:author="Fengqi LI" w:date="2023-03-22T15:08:00Z">
              <w:rPr>
                <w:rFonts w:ascii="SimSun" w:eastAsia="SimSun" w:hAnsi="SimSun" w:hint="eastAsia"/>
                <w:lang w:eastAsia="zh-CN"/>
              </w:rPr>
            </w:rPrChange>
          </w:rPr>
          <w:t>个温室气体监测利益</w:t>
        </w:r>
      </w:ins>
      <w:ins w:id="102" w:author="Fengqi LI" w:date="2023-03-22T15:08:00Z">
        <w:r w:rsidR="00B83D29" w:rsidRPr="00E5616A">
          <w:rPr>
            <w:rFonts w:eastAsia="SimSun" w:hint="eastAsia"/>
            <w:lang w:eastAsia="zh-CN"/>
            <w:rPrChange w:id="103" w:author="Fengqi LI" w:date="2023-03-22T15:08:00Z">
              <w:rPr>
                <w:rFonts w:ascii="SimSun" w:eastAsia="SimSun" w:hAnsi="SimSun" w:hint="eastAsia"/>
                <w:lang w:eastAsia="zh-CN"/>
              </w:rPr>
            </w:rPrChange>
          </w:rPr>
          <w:t>相</w:t>
        </w:r>
      </w:ins>
      <w:ins w:id="104" w:author="Fengqi LI" w:date="2023-03-22T15:06:00Z">
        <w:r w:rsidRPr="00E5616A">
          <w:rPr>
            <w:rFonts w:eastAsia="SimSun" w:hint="eastAsia"/>
            <w:lang w:eastAsia="zh-CN"/>
            <w:rPrChange w:id="105" w:author="Fengqi LI" w:date="2023-03-22T15:08:00Z">
              <w:rPr>
                <w:rFonts w:ascii="SimSun" w:eastAsia="SimSun" w:hAnsi="SimSun" w:hint="eastAsia"/>
                <w:lang w:eastAsia="zh-CN"/>
              </w:rPr>
            </w:rPrChange>
          </w:rPr>
          <w:t>关方组成的广泛团体发表的</w:t>
        </w:r>
      </w:ins>
      <w:ins w:id="106" w:author="Fengqi LI" w:date="2023-03-22T15:10:00Z">
        <w:r w:rsidR="00C47304">
          <w:rPr>
            <w:rFonts w:eastAsia="SimSun" w:hint="eastAsia"/>
            <w:lang w:eastAsia="zh-CN"/>
          </w:rPr>
          <w:t>、包括在</w:t>
        </w:r>
      </w:ins>
      <w:ins w:id="107" w:author="Fengqi LI" w:date="2023-03-22T15:06:00Z">
        <w:r w:rsidRPr="00E5616A">
          <w:rPr>
            <w:rFonts w:eastAsia="SimSun"/>
            <w:lang w:eastAsia="zh-CN"/>
            <w:rPrChange w:id="108" w:author="Fengqi LI" w:date="2023-03-22T15:08:00Z">
              <w:rPr>
                <w:rFonts w:ascii="SimSun" w:eastAsia="SimSun" w:hAnsi="SimSun"/>
                <w:lang w:eastAsia="zh-CN"/>
              </w:rPr>
            </w:rPrChange>
          </w:rPr>
          <w:t>EC-76/INF 4(3-2)</w:t>
        </w:r>
        <w:r w:rsidRPr="00E5616A">
          <w:rPr>
            <w:rFonts w:eastAsia="SimSun" w:hint="eastAsia"/>
            <w:lang w:eastAsia="zh-CN"/>
            <w:rPrChange w:id="109" w:author="Fengqi LI" w:date="2023-03-22T15:08:00Z">
              <w:rPr>
                <w:rFonts w:ascii="SimSun" w:eastAsia="SimSun" w:hAnsi="SimSun" w:hint="eastAsia"/>
                <w:lang w:eastAsia="zh-CN"/>
              </w:rPr>
            </w:rPrChange>
          </w:rPr>
          <w:t>文件中</w:t>
        </w:r>
        <w:r w:rsidRPr="0054453A">
          <w:rPr>
            <w:rFonts w:ascii="SimSun" w:eastAsia="SimSun" w:hAnsi="SimSun" w:hint="eastAsia"/>
            <w:lang w:eastAsia="zh-CN"/>
          </w:rPr>
          <w:t>的声明</w:t>
        </w:r>
        <w:r w:rsidRPr="005B7D56">
          <w:rPr>
            <w:rFonts w:ascii="SimSun" w:eastAsia="SimSun" w:hAnsi="SimSun"/>
            <w:i/>
            <w:iCs/>
            <w:lang w:eastAsia="zh-CN"/>
            <w:rPrChange w:id="110" w:author="Fengqi LI" w:date="2023-03-22T15:17:00Z">
              <w:rPr>
                <w:rFonts w:ascii="SimSun" w:eastAsia="SimSun" w:hAnsi="SimSun"/>
                <w:lang w:eastAsia="zh-CN"/>
              </w:rPr>
            </w:rPrChange>
          </w:rPr>
          <w:t>[</w:t>
        </w:r>
        <w:r w:rsidRPr="005B7D56">
          <w:rPr>
            <w:rFonts w:ascii="SimSun" w:eastAsia="SimSun" w:hAnsi="SimSun" w:hint="eastAsia"/>
            <w:i/>
            <w:iCs/>
            <w:lang w:eastAsia="zh-CN"/>
            <w:rPrChange w:id="111" w:author="Fengqi LI" w:date="2023-03-22T15:17:00Z">
              <w:rPr>
                <w:rFonts w:ascii="SimSun" w:eastAsia="SimSun" w:hAnsi="SimSun" w:hint="eastAsia"/>
                <w:lang w:eastAsia="zh-CN"/>
              </w:rPr>
            </w:rPrChange>
          </w:rPr>
          <w:t>秘书处</w:t>
        </w:r>
        <w:r w:rsidRPr="005B7D56">
          <w:rPr>
            <w:rFonts w:ascii="SimSun" w:eastAsia="SimSun" w:hAnsi="SimSun"/>
            <w:i/>
            <w:iCs/>
            <w:lang w:eastAsia="zh-CN"/>
            <w:rPrChange w:id="112" w:author="Fengqi LI" w:date="2023-03-22T15:17:00Z">
              <w:rPr>
                <w:rFonts w:ascii="SimSun" w:eastAsia="SimSun" w:hAnsi="SimSun"/>
                <w:lang w:eastAsia="zh-CN"/>
              </w:rPr>
            </w:rPrChange>
          </w:rPr>
          <w:t>]</w:t>
        </w:r>
        <w:r w:rsidRPr="0054453A">
          <w:rPr>
            <w:rFonts w:ascii="SimSun" w:eastAsia="SimSun" w:hAnsi="SimSun" w:hint="eastAsia"/>
            <w:lang w:eastAsia="zh-CN"/>
          </w:rPr>
          <w:t>，</w:t>
        </w:r>
      </w:ins>
    </w:p>
    <w:bookmarkEnd w:id="83"/>
    <w:bookmarkEnd w:id="84"/>
    <w:p w14:paraId="55B6CB29" w14:textId="77777777" w:rsidR="00B64B6E" w:rsidRDefault="00505DDD">
      <w:pPr>
        <w:pStyle w:val="WMOBodyText"/>
        <w:rPr>
          <w:rFonts w:ascii="SimSun" w:eastAsia="SimSun" w:hAnsi="SimSun"/>
        </w:rPr>
      </w:pPr>
      <w:r>
        <w:rPr>
          <w:rFonts w:ascii="SimSun" w:eastAsia="Microsoft YaHei" w:hAnsi="SimSun"/>
          <w:b/>
          <w:bCs/>
        </w:rPr>
        <w:t>审查了</w:t>
      </w:r>
      <w:r>
        <w:rPr>
          <w:rFonts w:ascii="SimSun" w:eastAsia="SimSun" w:hAnsi="SimSun"/>
        </w:rPr>
        <w:t>建议</w:t>
      </w:r>
      <w:r>
        <w:rPr>
          <w:rFonts w:eastAsia="SimSun"/>
        </w:rPr>
        <w:t>4(3)/1(EC-76)</w:t>
      </w:r>
      <w:r>
        <w:rPr>
          <w:rFonts w:ascii="SimSun" w:eastAsia="SimSun" w:hAnsi="SimSun"/>
        </w:rPr>
        <w:t>，</w:t>
      </w:r>
    </w:p>
    <w:p w14:paraId="609CD196" w14:textId="795EFA5E" w:rsidR="00B64B6E" w:rsidRPr="004A5A15" w:rsidRDefault="00505DDD">
      <w:pPr>
        <w:pStyle w:val="WMOBodyText"/>
        <w:rPr>
          <w:rFonts w:eastAsia="SimSun"/>
          <w:rPrChange w:id="113" w:author="Fengqi LI" w:date="2023-03-22T15:12:00Z">
            <w:rPr>
              <w:rFonts w:ascii="SimSun" w:eastAsia="SimSun" w:hAnsi="SimSun"/>
            </w:rPr>
          </w:rPrChange>
        </w:rPr>
      </w:pPr>
      <w:del w:id="114" w:author="Fengqi LI" w:date="2023-03-22T15:10:00Z">
        <w:r w:rsidDel="00C47304">
          <w:rPr>
            <w:rFonts w:ascii="SimSun" w:eastAsia="Microsoft YaHei" w:hAnsi="SimSun" w:hint="eastAsia"/>
            <w:b/>
            <w:bCs/>
          </w:rPr>
          <w:delText>通过</w:delText>
        </w:r>
      </w:del>
      <w:ins w:id="115" w:author="Fengqi LI" w:date="2023-03-22T15:10:00Z">
        <w:r w:rsidR="00C47304">
          <w:rPr>
            <w:rFonts w:ascii="SimSun" w:eastAsia="Microsoft YaHei" w:hAnsi="SimSun" w:hint="eastAsia"/>
            <w:b/>
            <w:bCs/>
          </w:rPr>
          <w:t>核准</w:t>
        </w:r>
      </w:ins>
      <w:r>
        <w:rPr>
          <w:rFonts w:ascii="SimSun" w:eastAsia="SimSun" w:hAnsi="SimSun" w:cs="SimSun" w:hint="eastAsia"/>
        </w:rPr>
        <w:t>由</w:t>
      </w:r>
      <w:r>
        <w:rPr>
          <w:rFonts w:eastAsia="SimSun"/>
        </w:rPr>
        <w:t>WMO</w:t>
      </w:r>
      <w:r>
        <w:rPr>
          <w:rFonts w:ascii="SimSun" w:eastAsia="SimSun" w:hAnsi="SimSun" w:cs="SimSun" w:hint="eastAsia"/>
        </w:rPr>
        <w:t>协调的</w:t>
      </w:r>
      <w:r>
        <w:rPr>
          <w:rFonts w:ascii="SimSun" w:eastAsia="SimSun" w:hAnsi="SimSun"/>
        </w:rPr>
        <w:t>全球温室气体监测基础设施的概念</w:t>
      </w:r>
      <w:del w:id="116" w:author="Fengqi LI" w:date="2023-03-22T15:10:00Z">
        <w:r w:rsidDel="00C47304">
          <w:rPr>
            <w:rFonts w:ascii="SimSun" w:eastAsia="SimSun" w:hAnsi="SimSun"/>
          </w:rPr>
          <w:delText>以供实施</w:delText>
        </w:r>
      </w:del>
      <w:ins w:id="117" w:author="Fengqi LI" w:date="2023-03-22T15:10:00Z">
        <w:r w:rsidR="004B6FC9" w:rsidRPr="004A5A15">
          <w:rPr>
            <w:rFonts w:eastAsia="SimSun"/>
            <w:i/>
            <w:iCs/>
            <w:rPrChange w:id="118" w:author="Fengqi LI" w:date="2023-03-22T15:12:00Z">
              <w:rPr/>
            </w:rPrChange>
          </w:rPr>
          <w:t>[Johnson]</w:t>
        </w:r>
      </w:ins>
      <w:r w:rsidRPr="004A5A15">
        <w:rPr>
          <w:rFonts w:eastAsia="SimSun"/>
          <w:rPrChange w:id="119" w:author="Fengqi LI" w:date="2023-03-22T15:12:00Z">
            <w:rPr>
              <w:rFonts w:ascii="SimSun" w:eastAsia="SimSun" w:hAnsi="SimSun"/>
            </w:rPr>
          </w:rPrChange>
        </w:rPr>
        <w:t>，其执行摘要作为本决议的</w:t>
      </w:r>
      <w:r w:rsidRPr="004A5A15">
        <w:fldChar w:fldCharType="begin"/>
      </w:r>
      <w:r w:rsidRPr="004A5A15">
        <w:instrText xml:space="preserve"> HYPERLINK \l "Annex_to_Resolution" </w:instrText>
      </w:r>
      <w:r w:rsidRPr="004A5A15">
        <w:fldChar w:fldCharType="separate"/>
      </w:r>
      <w:r w:rsidRPr="004A5A15">
        <w:rPr>
          <w:rStyle w:val="Hyperlink"/>
          <w:rFonts w:eastAsia="SimSun"/>
          <w:rPrChange w:id="120" w:author="Fengqi LI" w:date="2023-03-22T15:12:00Z">
            <w:rPr>
              <w:rStyle w:val="Hyperlink"/>
              <w:rFonts w:ascii="SimSun" w:eastAsia="SimSun" w:hAnsi="SimSun"/>
            </w:rPr>
          </w:rPrChange>
        </w:rPr>
        <w:t>附件</w:t>
      </w:r>
      <w:r w:rsidRPr="004A5A15">
        <w:rPr>
          <w:rFonts w:eastAsia="SimSun"/>
          <w:rPrChange w:id="121" w:author="Fengqi LI" w:date="2023-03-22T15:12:00Z">
            <w:rPr>
              <w:rFonts w:ascii="SimSun" w:eastAsia="SimSun" w:hAnsi="SimSun"/>
            </w:rPr>
          </w:rPrChange>
        </w:rPr>
        <w:t>附后</w:t>
      </w:r>
      <w:r w:rsidRPr="004A5A15">
        <w:rPr>
          <w:rStyle w:val="Hyperlink"/>
          <w:rFonts w:eastAsia="SimSun"/>
          <w:rPrChange w:id="122" w:author="Fengqi LI" w:date="2023-03-22T15:12:00Z">
            <w:rPr>
              <w:rStyle w:val="Hyperlink"/>
              <w:rFonts w:ascii="SimSun" w:eastAsia="SimSun" w:hAnsi="SimSun"/>
            </w:rPr>
          </w:rPrChange>
        </w:rPr>
        <w:t>；</w:t>
      </w:r>
      <w:r w:rsidRPr="004A5A15">
        <w:rPr>
          <w:rStyle w:val="Hyperlink"/>
          <w:rFonts w:eastAsia="SimSun"/>
          <w:rPrChange w:id="123" w:author="Fengqi LI" w:date="2023-03-22T15:12:00Z">
            <w:rPr>
              <w:rStyle w:val="Hyperlink"/>
              <w:rFonts w:ascii="SimSun" w:eastAsia="SimSun" w:hAnsi="SimSun"/>
            </w:rPr>
          </w:rPrChange>
        </w:rPr>
        <w:fldChar w:fldCharType="end"/>
      </w:r>
    </w:p>
    <w:p w14:paraId="6C4B4DAB" w14:textId="623E1A28" w:rsidR="0018159A" w:rsidRPr="004A5A15" w:rsidRDefault="00505DDD" w:rsidP="0018159A">
      <w:pPr>
        <w:pStyle w:val="WMOBodyText"/>
        <w:rPr>
          <w:ins w:id="124" w:author="Fengqi LI" w:date="2023-03-22T15:11:00Z"/>
          <w:rFonts w:eastAsiaTheme="minorEastAsia"/>
          <w:rPrChange w:id="125" w:author="Fengqi LI" w:date="2023-03-22T15:12:00Z">
            <w:rPr>
              <w:ins w:id="126" w:author="Fengqi LI" w:date="2023-03-22T15:11:00Z"/>
              <w:rFonts w:ascii="SimSun" w:eastAsiaTheme="minorEastAsia" w:hAnsi="SimSun"/>
            </w:rPr>
          </w:rPrChange>
        </w:rPr>
      </w:pPr>
      <w:del w:id="127" w:author="Fengqi LI" w:date="2023-03-22T15:11:00Z">
        <w:r w:rsidRPr="004A5A15" w:rsidDel="0018159A">
          <w:rPr>
            <w:rFonts w:eastAsia="Microsoft YaHei"/>
            <w:b/>
            <w:bCs/>
            <w:rPrChange w:id="128" w:author="Fengqi LI" w:date="2023-03-22T15:12:00Z">
              <w:rPr>
                <w:rFonts w:ascii="SimSun" w:eastAsia="Microsoft YaHei" w:hAnsi="SimSun"/>
                <w:b/>
                <w:bCs/>
              </w:rPr>
            </w:rPrChange>
          </w:rPr>
          <w:delText>要求</w:delText>
        </w:r>
        <w:r w:rsidRPr="004A5A15" w:rsidDel="0018159A">
          <w:rPr>
            <w:rFonts w:eastAsia="SimSun"/>
          </w:rPr>
          <w:delText>INFCOM</w:delText>
        </w:r>
        <w:r w:rsidRPr="004A5A15" w:rsidDel="0018159A">
          <w:rPr>
            <w:rFonts w:eastAsia="SimSun"/>
            <w:rPrChange w:id="129" w:author="Fengqi LI" w:date="2023-03-22T15:12:00Z">
              <w:rPr>
                <w:rFonts w:ascii="SimSun" w:eastAsia="SimSun" w:hAnsi="SimSun"/>
              </w:rPr>
            </w:rPrChange>
          </w:rPr>
          <w:delText>与</w:delText>
        </w:r>
        <w:r w:rsidRPr="004A5A15" w:rsidDel="0018159A">
          <w:rPr>
            <w:rFonts w:eastAsia="SimSun"/>
          </w:rPr>
          <w:delText>SERCOM</w:delText>
        </w:r>
        <w:r w:rsidRPr="004A5A15" w:rsidDel="0018159A">
          <w:rPr>
            <w:rFonts w:eastAsia="SimSun"/>
            <w:rPrChange w:id="130" w:author="Fengqi LI" w:date="2023-03-22T15:12:00Z">
              <w:rPr>
                <w:rFonts w:ascii="SimSun" w:eastAsia="SimSun" w:hAnsi="SimSun"/>
              </w:rPr>
            </w:rPrChange>
          </w:rPr>
          <w:delText>和</w:delText>
        </w:r>
        <w:r w:rsidRPr="004A5A15" w:rsidDel="0018159A">
          <w:rPr>
            <w:rFonts w:eastAsia="SimSun"/>
          </w:rPr>
          <w:delText>RB</w:delText>
        </w:r>
        <w:r w:rsidRPr="004A5A15" w:rsidDel="0018159A">
          <w:rPr>
            <w:rFonts w:eastAsia="SimSun"/>
            <w:rPrChange w:id="131" w:author="Fengqi LI" w:date="2023-03-22T15:12:00Z">
              <w:rPr>
                <w:rFonts w:ascii="SimSun" w:eastAsia="SimSun" w:hAnsi="SimSun"/>
              </w:rPr>
            </w:rPrChange>
          </w:rPr>
          <w:delText>合作，制定实施该概念的详细计划；</w:delText>
        </w:r>
      </w:del>
      <w:ins w:id="132" w:author="Fengqi LI" w:date="2023-03-22T15:12:00Z">
        <w:r w:rsidR="004A5A15" w:rsidRPr="004A5A15">
          <w:rPr>
            <w:rFonts w:eastAsia="SimSun"/>
            <w:i/>
            <w:iCs/>
            <w:rPrChange w:id="133" w:author="Fengqi LI" w:date="2023-03-22T15:12:00Z">
              <w:rPr>
                <w:rFonts w:ascii="SimSun" w:eastAsia="SimSun" w:hAnsi="SimSun"/>
                <w:i/>
                <w:iCs/>
              </w:rPr>
            </w:rPrChange>
          </w:rPr>
          <w:t xml:space="preserve"> [Graham</w:t>
        </w:r>
      </w:ins>
      <w:ins w:id="134" w:author="Fengqi LI" w:date="2023-03-22T15:17:00Z">
        <w:r w:rsidR="005B7D56">
          <w:rPr>
            <w:rFonts w:eastAsia="SimSun" w:hint="eastAsia"/>
            <w:i/>
            <w:iCs/>
          </w:rPr>
          <w:t>、</w:t>
        </w:r>
      </w:ins>
      <w:ins w:id="135" w:author="Fengqi LI" w:date="2023-03-22T15:12:00Z">
        <w:r w:rsidR="004A5A15" w:rsidRPr="004A5A15">
          <w:rPr>
            <w:rFonts w:eastAsia="SimSun"/>
            <w:i/>
            <w:iCs/>
            <w:rPrChange w:id="136" w:author="Fengqi LI" w:date="2023-03-22T15:12:00Z">
              <w:rPr>
                <w:rFonts w:ascii="SimSun" w:eastAsia="SimSun" w:hAnsi="SimSun"/>
                <w:i/>
                <w:iCs/>
              </w:rPr>
            </w:rPrChange>
          </w:rPr>
          <w:t>Obayashi</w:t>
        </w:r>
      </w:ins>
      <w:ins w:id="137" w:author="Fengqi LI" w:date="2023-03-22T15:17:00Z">
        <w:r w:rsidR="005B7D56">
          <w:rPr>
            <w:rFonts w:eastAsia="SimSun" w:hint="eastAsia"/>
            <w:i/>
            <w:iCs/>
          </w:rPr>
          <w:t>、</w:t>
        </w:r>
      </w:ins>
      <w:ins w:id="138" w:author="Fengqi LI" w:date="2023-03-22T15:12:00Z">
        <w:r w:rsidR="004A5A15" w:rsidRPr="004A5A15">
          <w:rPr>
            <w:rFonts w:eastAsia="SimSun" w:hint="eastAsia"/>
            <w:i/>
            <w:iCs/>
            <w:rPrChange w:id="139" w:author="Fengqi LI" w:date="2023-03-22T15:12:00Z">
              <w:rPr>
                <w:rFonts w:ascii="SimSun" w:eastAsia="SimSun" w:hAnsi="SimSun" w:hint="eastAsia"/>
                <w:i/>
                <w:iCs/>
              </w:rPr>
            </w:rPrChange>
          </w:rPr>
          <w:t>秘书处</w:t>
        </w:r>
        <w:r w:rsidR="004A5A15" w:rsidRPr="004A5A15">
          <w:rPr>
            <w:rFonts w:eastAsia="SimSun"/>
            <w:i/>
            <w:iCs/>
            <w:rPrChange w:id="140" w:author="Fengqi LI" w:date="2023-03-22T15:12:00Z">
              <w:rPr>
                <w:rFonts w:ascii="SimSun" w:eastAsia="SimSun" w:hAnsi="SimSun"/>
                <w:i/>
                <w:iCs/>
              </w:rPr>
            </w:rPrChange>
          </w:rPr>
          <w:t>]</w:t>
        </w:r>
      </w:ins>
    </w:p>
    <w:p w14:paraId="746EE0C5" w14:textId="1CF09240" w:rsidR="0018159A" w:rsidRPr="005B7D56" w:rsidRDefault="0018159A" w:rsidP="0018159A">
      <w:pPr>
        <w:pStyle w:val="WMOBodyText"/>
        <w:rPr>
          <w:ins w:id="141" w:author="Fengqi LI" w:date="2023-03-22T15:11:00Z"/>
          <w:rFonts w:eastAsia="SimSun"/>
          <w:rPrChange w:id="142" w:author="Fengqi LI" w:date="2023-03-22T15:16:00Z">
            <w:rPr>
              <w:ins w:id="143" w:author="Fengqi LI" w:date="2023-03-22T15:11:00Z"/>
              <w:rFonts w:ascii="SimSun" w:eastAsia="SimSun" w:hAnsi="SimSun"/>
            </w:rPr>
          </w:rPrChange>
        </w:rPr>
      </w:pPr>
      <w:ins w:id="144" w:author="Fengqi LI" w:date="2023-03-22T15:11:00Z">
        <w:r>
          <w:rPr>
            <w:rFonts w:ascii="SimSun" w:eastAsia="Microsoft YaHei" w:hAnsi="SimSun"/>
            <w:b/>
            <w:bCs/>
          </w:rPr>
          <w:t>要求</w:t>
        </w:r>
        <w:r>
          <w:rPr>
            <w:rFonts w:eastAsia="SimSun"/>
          </w:rPr>
          <w:t>INFCOM</w:t>
        </w:r>
      </w:ins>
      <w:ins w:id="145" w:author="Fengqi LI" w:date="2023-03-22T15:12:00Z">
        <w:r w:rsidR="004A5A15">
          <w:rPr>
            <w:rFonts w:ascii="SimSun" w:eastAsia="SimSun" w:hAnsi="SimSun" w:hint="eastAsia"/>
          </w:rPr>
          <w:t>、</w:t>
        </w:r>
      </w:ins>
      <w:ins w:id="146" w:author="Fengqi LI" w:date="2023-03-22T15:11:00Z">
        <w:r>
          <w:rPr>
            <w:rFonts w:eastAsia="SimSun"/>
          </w:rPr>
          <w:t>SERCOM</w:t>
        </w:r>
        <w:r>
          <w:rPr>
            <w:rFonts w:ascii="SimSun" w:eastAsia="SimSun" w:hAnsi="SimSun"/>
          </w:rPr>
          <w:t>和</w:t>
        </w:r>
        <w:r>
          <w:rPr>
            <w:rFonts w:eastAsia="SimSun"/>
          </w:rPr>
          <w:t>RB</w:t>
        </w:r>
      </w:ins>
      <w:ins w:id="147" w:author="Fengqi LI" w:date="2023-03-22T15:12:00Z">
        <w:r w:rsidR="004A5A15">
          <w:rPr>
            <w:rFonts w:ascii="SimSun" w:eastAsia="SimSun" w:hAnsi="SimSun" w:hint="eastAsia"/>
          </w:rPr>
          <w:t>通过联合研究组</w:t>
        </w:r>
      </w:ins>
      <w:ins w:id="148" w:author="Fengqi LI" w:date="2023-03-22T15:11:00Z">
        <w:r>
          <w:rPr>
            <w:rFonts w:ascii="SimSun" w:eastAsia="SimSun" w:hAnsi="SimSun"/>
          </w:rPr>
          <w:t>，</w:t>
        </w:r>
      </w:ins>
      <w:ins w:id="149" w:author="Fengqi LI" w:date="2023-03-22T15:14:00Z">
        <w:r w:rsidR="009F27EA" w:rsidRPr="009F27EA">
          <w:rPr>
            <w:rFonts w:ascii="SimSun" w:eastAsia="SimSun" w:hAnsi="SimSun" w:hint="eastAsia"/>
          </w:rPr>
          <w:t>在全球大气</w:t>
        </w:r>
        <w:r w:rsidR="009F27EA">
          <w:rPr>
            <w:rFonts w:ascii="SimSun" w:eastAsia="SimSun" w:hAnsi="SimSun" w:hint="eastAsia"/>
          </w:rPr>
          <w:t>监视网</w:t>
        </w:r>
        <w:r w:rsidR="009F27EA" w:rsidRPr="005B7D56">
          <w:rPr>
            <w:rFonts w:eastAsia="SimSun" w:hint="eastAsia"/>
            <w:rPrChange w:id="150" w:author="Fengqi LI" w:date="2023-03-22T15:16:00Z">
              <w:rPr>
                <w:rFonts w:ascii="SimSun" w:eastAsia="SimSun" w:hAnsi="SimSun" w:hint="eastAsia"/>
              </w:rPr>
            </w:rPrChange>
          </w:rPr>
          <w:t>（</w:t>
        </w:r>
        <w:r w:rsidR="009F27EA" w:rsidRPr="005B7D56">
          <w:rPr>
            <w:rFonts w:eastAsia="SimSun"/>
            <w:rPrChange w:id="151" w:author="Fengqi LI" w:date="2023-03-22T15:16:00Z">
              <w:rPr>
                <w:rFonts w:ascii="SimSun" w:eastAsia="SimSun" w:hAnsi="SimSun"/>
              </w:rPr>
            </w:rPrChange>
          </w:rPr>
          <w:t>GAW</w:t>
        </w:r>
        <w:r w:rsidR="009F27EA" w:rsidRPr="005B7D56">
          <w:rPr>
            <w:rFonts w:eastAsia="SimSun" w:hint="eastAsia"/>
            <w:rPrChange w:id="152" w:author="Fengqi LI" w:date="2023-03-22T15:16:00Z">
              <w:rPr>
                <w:rFonts w:ascii="SimSun" w:eastAsia="SimSun" w:hAnsi="SimSun" w:hint="eastAsia"/>
              </w:rPr>
            </w:rPrChange>
          </w:rPr>
          <w:t>）</w:t>
        </w:r>
        <w:r w:rsidR="00695BAC" w:rsidRPr="005B7D56">
          <w:rPr>
            <w:rFonts w:eastAsia="SimSun" w:hint="eastAsia"/>
            <w:rPrChange w:id="153" w:author="Fengqi LI" w:date="2023-03-22T15:16:00Z">
              <w:rPr>
                <w:rFonts w:ascii="SimSun" w:eastAsia="SimSun" w:hAnsi="SimSun" w:hint="eastAsia"/>
              </w:rPr>
            </w:rPrChange>
          </w:rPr>
          <w:t>下</w:t>
        </w:r>
        <w:r w:rsidR="009F27EA" w:rsidRPr="005B7D56">
          <w:rPr>
            <w:rFonts w:eastAsia="SimSun" w:hint="eastAsia"/>
            <w:rPrChange w:id="154" w:author="Fengqi LI" w:date="2023-03-22T15:16:00Z">
              <w:rPr>
                <w:rFonts w:ascii="SimSun" w:eastAsia="SimSun" w:hAnsi="SimSun" w:hint="eastAsia"/>
              </w:rPr>
            </w:rPrChange>
          </w:rPr>
          <w:t>的现有能力和正在</w:t>
        </w:r>
        <w:r w:rsidR="00695BAC" w:rsidRPr="005B7D56">
          <w:rPr>
            <w:rFonts w:eastAsia="SimSun" w:hint="eastAsia"/>
            <w:rPrChange w:id="155" w:author="Fengqi LI" w:date="2023-03-22T15:16:00Z">
              <w:rPr>
                <w:rFonts w:ascii="SimSun" w:eastAsia="SimSun" w:hAnsi="SimSun" w:hint="eastAsia"/>
              </w:rPr>
            </w:rPrChange>
          </w:rPr>
          <w:t>开展</w:t>
        </w:r>
        <w:r w:rsidR="009F27EA" w:rsidRPr="005B7D56">
          <w:rPr>
            <w:rFonts w:eastAsia="SimSun" w:hint="eastAsia"/>
            <w:rPrChange w:id="156" w:author="Fengqi LI" w:date="2023-03-22T15:16:00Z">
              <w:rPr>
                <w:rFonts w:ascii="SimSun" w:eastAsia="SimSun" w:hAnsi="SimSun" w:hint="eastAsia"/>
              </w:rPr>
            </w:rPrChange>
          </w:rPr>
          <w:t>的活动，包括全球温室气体综合信息系统（</w:t>
        </w:r>
        <w:r w:rsidR="009F27EA" w:rsidRPr="005B7D56">
          <w:rPr>
            <w:rFonts w:eastAsia="SimSun"/>
            <w:rPrChange w:id="157" w:author="Fengqi LI" w:date="2023-03-22T15:16:00Z">
              <w:rPr>
                <w:rFonts w:ascii="SimSun" w:eastAsia="SimSun" w:hAnsi="SimSun"/>
              </w:rPr>
            </w:rPrChange>
          </w:rPr>
          <w:t>IG3IS</w:t>
        </w:r>
        <w:r w:rsidR="009F27EA" w:rsidRPr="005B7D56">
          <w:rPr>
            <w:rFonts w:eastAsia="SimSun" w:hint="eastAsia"/>
            <w:rPrChange w:id="158" w:author="Fengqi LI" w:date="2023-03-22T15:16:00Z">
              <w:rPr>
                <w:rFonts w:ascii="SimSun" w:eastAsia="SimSun" w:hAnsi="SimSun" w:hint="eastAsia"/>
              </w:rPr>
            </w:rPrChange>
          </w:rPr>
          <w:t>）和其他相关国际框架的基础上，</w:t>
        </w:r>
      </w:ins>
      <w:ins w:id="159" w:author="Fengqi LI" w:date="2023-03-22T15:15:00Z">
        <w:r w:rsidR="002E41D6" w:rsidRPr="005B7D56">
          <w:rPr>
            <w:rFonts w:eastAsia="SimSun" w:hint="eastAsia"/>
            <w:rPrChange w:id="160" w:author="Fengqi LI" w:date="2023-03-22T15:16:00Z">
              <w:rPr>
                <w:rFonts w:ascii="SimSun" w:eastAsia="SimSun" w:hAnsi="SimSun" w:hint="eastAsia"/>
              </w:rPr>
            </w:rPrChange>
          </w:rPr>
          <w:t>并</w:t>
        </w:r>
      </w:ins>
      <w:ins w:id="161" w:author="Fengqi LI" w:date="2023-03-22T15:13:00Z">
        <w:r w:rsidR="0042511C" w:rsidRPr="005B7D56">
          <w:rPr>
            <w:rFonts w:eastAsia="SimSun" w:hint="eastAsia"/>
            <w:rPrChange w:id="162" w:author="Fengqi LI" w:date="2023-03-22T15:16:00Z">
              <w:rPr>
                <w:rFonts w:ascii="SimSun" w:eastAsia="SimSun" w:hAnsi="SimSun" w:hint="eastAsia"/>
              </w:rPr>
            </w:rPrChange>
          </w:rPr>
          <w:t>通过详细的实施计划，</w:t>
        </w:r>
      </w:ins>
      <w:ins w:id="163" w:author="Fengqi LI" w:date="2023-03-22T15:12:00Z">
        <w:r w:rsidR="004A5A15" w:rsidRPr="005B7D56">
          <w:rPr>
            <w:rFonts w:eastAsia="SimSun" w:hint="eastAsia"/>
            <w:rPrChange w:id="164" w:author="Fengqi LI" w:date="2023-03-22T15:16:00Z">
              <w:rPr>
                <w:rFonts w:ascii="SimSun" w:eastAsia="SimSun" w:hAnsi="SimSun" w:hint="eastAsia"/>
              </w:rPr>
            </w:rPrChange>
          </w:rPr>
          <w:t>进一步</w:t>
        </w:r>
      </w:ins>
      <w:ins w:id="165" w:author="Fengqi LI" w:date="2023-03-22T15:15:00Z">
        <w:r w:rsidR="002540D4" w:rsidRPr="005B7D56">
          <w:rPr>
            <w:rFonts w:eastAsia="SimSun" w:hint="eastAsia"/>
            <w:rPrChange w:id="166" w:author="Fengqi LI" w:date="2023-03-22T15:16:00Z">
              <w:rPr>
                <w:rFonts w:ascii="SimSun" w:eastAsia="SimSun" w:hAnsi="SimSun" w:hint="eastAsia"/>
              </w:rPr>
            </w:rPrChange>
          </w:rPr>
          <w:t>开发</w:t>
        </w:r>
      </w:ins>
      <w:ins w:id="167" w:author="Fengqi LI" w:date="2023-03-22T15:16:00Z">
        <w:r w:rsidR="002540D4" w:rsidRPr="005B7D56">
          <w:rPr>
            <w:rFonts w:eastAsia="SimSun" w:hint="eastAsia"/>
            <w:rPrChange w:id="168" w:author="Fengqi LI" w:date="2023-03-22T15:16:00Z">
              <w:rPr>
                <w:rFonts w:ascii="SimSun" w:eastAsia="SimSun" w:hAnsi="SimSun" w:hint="eastAsia"/>
              </w:rPr>
            </w:rPrChange>
          </w:rPr>
          <w:t>这一</w:t>
        </w:r>
      </w:ins>
      <w:ins w:id="169" w:author="Fengqi LI" w:date="2023-03-22T15:11:00Z">
        <w:r w:rsidRPr="005B7D56">
          <w:rPr>
            <w:rFonts w:eastAsia="SimSun"/>
            <w:rPrChange w:id="170" w:author="Fengqi LI" w:date="2023-03-22T15:16:00Z">
              <w:rPr>
                <w:rFonts w:ascii="SimSun" w:eastAsia="SimSun" w:hAnsi="SimSun"/>
              </w:rPr>
            </w:rPrChange>
          </w:rPr>
          <w:t>概念</w:t>
        </w:r>
      </w:ins>
      <w:ins w:id="171" w:author="Fengqi LI" w:date="2023-03-22T15:13:00Z">
        <w:r w:rsidR="0042511C" w:rsidRPr="005B7D56">
          <w:rPr>
            <w:rFonts w:eastAsia="SimSun" w:hint="eastAsia"/>
            <w:rPrChange w:id="172" w:author="Fengqi LI" w:date="2023-03-22T15:16:00Z">
              <w:rPr>
                <w:rFonts w:ascii="SimSun" w:eastAsia="SimSun" w:hAnsi="SimSun" w:hint="eastAsia"/>
              </w:rPr>
            </w:rPrChange>
          </w:rPr>
          <w:t>，</w:t>
        </w:r>
      </w:ins>
      <w:ins w:id="173" w:author="Fengqi LI" w:date="2023-03-22T15:16:00Z">
        <w:r w:rsidR="002540D4" w:rsidRPr="005B7D56">
          <w:rPr>
            <w:rFonts w:eastAsia="SimSun" w:hint="eastAsia"/>
            <w:rPrChange w:id="174" w:author="Fengqi LI" w:date="2023-03-22T15:16:00Z">
              <w:rPr>
                <w:rFonts w:ascii="SimSun" w:eastAsia="SimSun" w:hAnsi="SimSun" w:hint="eastAsia"/>
              </w:rPr>
            </w:rPrChange>
          </w:rPr>
          <w:t>并将计划草案返回执行理事会审查和批准；该计划应包括以下主要内容</w:t>
        </w:r>
        <w:r w:rsidR="005B7D56" w:rsidRPr="005B7D56">
          <w:rPr>
            <w:rFonts w:eastAsia="SimSun" w:hint="eastAsia"/>
            <w:rPrChange w:id="175" w:author="Fengqi LI" w:date="2023-03-22T15:16:00Z">
              <w:rPr>
                <w:rFonts w:ascii="SimSun" w:eastAsia="SimSun" w:hAnsi="SimSun" w:hint="eastAsia"/>
              </w:rPr>
            </w:rPrChange>
          </w:rPr>
          <w:t>：</w:t>
        </w:r>
        <w:r w:rsidR="002540D4" w:rsidRPr="00723F94">
          <w:rPr>
            <w:rFonts w:eastAsia="SimSun"/>
            <w:i/>
            <w:iCs/>
            <w:rPrChange w:id="176" w:author="Fengqi LI" w:date="2023-03-23T09:40:00Z">
              <w:rPr>
                <w:rFonts w:ascii="SimSun" w:eastAsia="SimSun" w:hAnsi="SimSun"/>
              </w:rPr>
            </w:rPrChange>
          </w:rPr>
          <w:t>[Graham</w:t>
        </w:r>
      </w:ins>
      <w:ins w:id="177" w:author="Fengqi LI" w:date="2023-03-22T15:20:00Z">
        <w:r w:rsidR="00C221D8" w:rsidRPr="00723F94">
          <w:rPr>
            <w:rFonts w:eastAsia="SimSun" w:hint="eastAsia"/>
            <w:i/>
            <w:iCs/>
            <w:rPrChange w:id="178" w:author="Fengqi LI" w:date="2023-03-23T09:40:00Z">
              <w:rPr>
                <w:rFonts w:eastAsia="SimSun" w:hint="eastAsia"/>
              </w:rPr>
            </w:rPrChange>
          </w:rPr>
          <w:t>、</w:t>
        </w:r>
      </w:ins>
      <w:ins w:id="179" w:author="Fengqi LI" w:date="2023-03-22T15:16:00Z">
        <w:r w:rsidR="002540D4" w:rsidRPr="00723F94">
          <w:rPr>
            <w:rFonts w:eastAsia="SimSun"/>
            <w:i/>
            <w:iCs/>
            <w:rPrChange w:id="180" w:author="Fengqi LI" w:date="2023-03-23T09:40:00Z">
              <w:rPr>
                <w:rFonts w:ascii="SimSun" w:eastAsia="SimSun" w:hAnsi="SimSun"/>
              </w:rPr>
            </w:rPrChange>
          </w:rPr>
          <w:t>Obayashi</w:t>
        </w:r>
      </w:ins>
      <w:ins w:id="181" w:author="Fengqi LI" w:date="2023-03-22T15:17:00Z">
        <w:r w:rsidR="005B7D56" w:rsidRPr="00723F94">
          <w:rPr>
            <w:rFonts w:eastAsia="SimSun" w:hint="eastAsia"/>
            <w:i/>
            <w:iCs/>
            <w:rPrChange w:id="182" w:author="Fengqi LI" w:date="2023-03-23T09:40:00Z">
              <w:rPr>
                <w:rFonts w:eastAsia="SimSun" w:hint="eastAsia"/>
              </w:rPr>
            </w:rPrChange>
          </w:rPr>
          <w:t>、</w:t>
        </w:r>
      </w:ins>
      <w:ins w:id="183" w:author="Fengqi LI" w:date="2023-03-22T15:16:00Z">
        <w:r w:rsidR="002540D4" w:rsidRPr="00723F94">
          <w:rPr>
            <w:rFonts w:eastAsia="SimSun"/>
            <w:i/>
            <w:iCs/>
            <w:rPrChange w:id="184" w:author="Fengqi LI" w:date="2023-03-23T09:40:00Z">
              <w:rPr>
                <w:rFonts w:ascii="SimSun" w:eastAsia="SimSun" w:hAnsi="SimSun"/>
              </w:rPr>
            </w:rPrChange>
          </w:rPr>
          <w:t>Johnson</w:t>
        </w:r>
        <w:r w:rsidR="005B7D56" w:rsidRPr="00723F94">
          <w:rPr>
            <w:rFonts w:eastAsia="SimSun" w:hint="eastAsia"/>
            <w:i/>
            <w:iCs/>
            <w:rPrChange w:id="185" w:author="Fengqi LI" w:date="2023-03-23T09:40:00Z">
              <w:rPr>
                <w:rFonts w:eastAsia="SimSun" w:hint="eastAsia"/>
              </w:rPr>
            </w:rPrChange>
          </w:rPr>
          <w:t>、</w:t>
        </w:r>
        <w:r w:rsidR="002540D4" w:rsidRPr="00723F94">
          <w:rPr>
            <w:rFonts w:eastAsia="SimSun" w:hint="eastAsia"/>
            <w:i/>
            <w:iCs/>
            <w:rPrChange w:id="186" w:author="Fengqi LI" w:date="2023-03-23T09:40:00Z">
              <w:rPr>
                <w:rFonts w:ascii="SimSun" w:eastAsia="SimSun" w:hAnsi="SimSun" w:hint="eastAsia"/>
              </w:rPr>
            </w:rPrChange>
          </w:rPr>
          <w:t>秘书处</w:t>
        </w:r>
        <w:r w:rsidR="002540D4" w:rsidRPr="00723F94">
          <w:rPr>
            <w:rFonts w:eastAsia="SimSun"/>
            <w:i/>
            <w:iCs/>
            <w:rPrChange w:id="187" w:author="Fengqi LI" w:date="2023-03-23T09:40:00Z">
              <w:rPr>
                <w:rFonts w:ascii="SimSun" w:eastAsia="SimSun" w:hAnsi="SimSun"/>
              </w:rPr>
            </w:rPrChange>
          </w:rPr>
          <w:t>]</w:t>
        </w:r>
      </w:ins>
    </w:p>
    <w:p w14:paraId="4FFEB592" w14:textId="11AC5448" w:rsidR="00C221D8" w:rsidRPr="00C221D8" w:rsidRDefault="00C221D8">
      <w:pPr>
        <w:pStyle w:val="WMOBodyText"/>
        <w:ind w:left="1126" w:hanging="1126"/>
        <w:rPr>
          <w:ins w:id="188" w:author="Fengqi LI" w:date="2023-03-22T15:18:00Z"/>
          <w:rFonts w:eastAsia="SimSun"/>
          <w:rPrChange w:id="189" w:author="Fengqi LI" w:date="2023-03-22T15:18:00Z">
            <w:rPr>
              <w:ins w:id="190" w:author="Fengqi LI" w:date="2023-03-22T15:18:00Z"/>
              <w:rFonts w:ascii="SimSun" w:eastAsiaTheme="minorEastAsia" w:hAnsi="SimSun"/>
            </w:rPr>
          </w:rPrChange>
        </w:rPr>
        <w:pPrChange w:id="191" w:author="Fengqi LI" w:date="2023-03-22T15:18:00Z">
          <w:pPr>
            <w:pStyle w:val="WMOBodyText"/>
          </w:pPr>
        </w:pPrChange>
      </w:pPr>
      <w:ins w:id="192" w:author="Fengqi LI" w:date="2023-03-22T15:18:00Z">
        <w:r w:rsidRPr="00C221D8">
          <w:rPr>
            <w:rFonts w:eastAsia="SimSun"/>
            <w:rPrChange w:id="193" w:author="Fengqi LI" w:date="2023-03-22T15:18:00Z">
              <w:rPr>
                <w:rFonts w:ascii="SimSun" w:eastAsiaTheme="minorEastAsia" w:hAnsi="SimSun"/>
              </w:rPr>
            </w:rPrChange>
          </w:rPr>
          <w:t xml:space="preserve">(1) </w:t>
        </w:r>
        <w:r>
          <w:rPr>
            <w:rFonts w:eastAsia="SimSun"/>
          </w:rPr>
          <w:tab/>
        </w:r>
        <w:r w:rsidRPr="00C221D8">
          <w:rPr>
            <w:rFonts w:eastAsia="SimSun"/>
            <w:rPrChange w:id="194" w:author="Fengqi LI" w:date="2023-03-22T15:18:00Z">
              <w:rPr>
                <w:rFonts w:ascii="SimSun" w:eastAsiaTheme="minorEastAsia" w:hAnsi="SimSun"/>
              </w:rPr>
            </w:rPrChange>
          </w:rPr>
          <w:t>强调</w:t>
        </w:r>
        <w:r w:rsidRPr="00C221D8">
          <w:rPr>
            <w:rFonts w:eastAsia="SimSun"/>
            <w:rPrChange w:id="195" w:author="Fengqi LI" w:date="2023-03-22T15:18:00Z">
              <w:rPr>
                <w:rFonts w:ascii="SimSun" w:eastAsiaTheme="minorEastAsia" w:hAnsi="SimSun"/>
              </w:rPr>
            </w:rPrChange>
          </w:rPr>
          <w:t>WMO</w:t>
        </w:r>
        <w:r w:rsidRPr="00C221D8">
          <w:rPr>
            <w:rFonts w:eastAsia="SimSun" w:hint="eastAsia"/>
            <w:rPrChange w:id="196" w:author="Fengqi LI" w:date="2023-03-22T15:18:00Z">
              <w:rPr>
                <w:rFonts w:ascii="SimSun" w:eastAsiaTheme="minorEastAsia" w:hAnsi="SimSun" w:hint="eastAsia"/>
              </w:rPr>
            </w:rPrChange>
          </w:rPr>
          <w:t>在</w:t>
        </w:r>
      </w:ins>
      <w:ins w:id="197" w:author="Fengqi LI" w:date="2023-03-22T15:20:00Z">
        <w:r w:rsidR="00F25598">
          <w:rPr>
            <w:rFonts w:eastAsia="SimSun" w:hint="eastAsia"/>
          </w:rPr>
          <w:t>确定</w:t>
        </w:r>
      </w:ins>
      <w:ins w:id="198" w:author="Fengqi LI" w:date="2023-03-22T15:18:00Z">
        <w:r w:rsidRPr="00C221D8">
          <w:rPr>
            <w:rFonts w:eastAsia="SimSun"/>
            <w:rPrChange w:id="199" w:author="Fengqi LI" w:date="2023-03-22T15:18:00Z">
              <w:rPr>
                <w:rFonts w:ascii="SimSun" w:eastAsiaTheme="minorEastAsia" w:hAnsi="SimSun"/>
              </w:rPr>
            </w:rPrChange>
          </w:rPr>
          <w:t>测量、</w:t>
        </w:r>
      </w:ins>
      <w:ins w:id="200" w:author="Fengqi LI" w:date="2023-03-22T15:20:00Z">
        <w:r w:rsidR="00F25598">
          <w:rPr>
            <w:rFonts w:eastAsia="SimSun" w:hint="eastAsia"/>
          </w:rPr>
          <w:t>数据</w:t>
        </w:r>
      </w:ins>
      <w:ins w:id="201" w:author="Fengqi LI" w:date="2023-03-22T15:18:00Z">
        <w:r w:rsidRPr="00C221D8">
          <w:rPr>
            <w:rFonts w:eastAsia="SimSun"/>
            <w:rPrChange w:id="202" w:author="Fengqi LI" w:date="2023-03-22T15:18:00Z">
              <w:rPr>
                <w:rFonts w:ascii="SimSun" w:eastAsiaTheme="minorEastAsia" w:hAnsi="SimSun"/>
              </w:rPr>
            </w:rPrChange>
          </w:rPr>
          <w:t>和报告标准的最佳实践、信息产品的验证</w:t>
        </w:r>
      </w:ins>
      <w:ins w:id="203" w:author="Fengqi LI" w:date="2023-03-22T15:21:00Z">
        <w:r w:rsidR="00F25598">
          <w:rPr>
            <w:rFonts w:eastAsia="SimSun" w:hint="eastAsia"/>
          </w:rPr>
          <w:t>与比对</w:t>
        </w:r>
      </w:ins>
      <w:ins w:id="204" w:author="Fengqi LI" w:date="2023-03-22T15:18:00Z">
        <w:r w:rsidRPr="00C221D8">
          <w:rPr>
            <w:rFonts w:eastAsia="SimSun"/>
            <w:rPrChange w:id="205" w:author="Fengqi LI" w:date="2023-03-22T15:18:00Z">
              <w:rPr>
                <w:rFonts w:ascii="SimSun" w:eastAsiaTheme="minorEastAsia" w:hAnsi="SimSun"/>
              </w:rPr>
            </w:rPrChange>
          </w:rPr>
          <w:t>以及支持全球温室气体监测基础设施所需的其他最佳实践</w:t>
        </w:r>
      </w:ins>
      <w:ins w:id="206" w:author="Fengqi LI" w:date="2023-03-22T15:21:00Z">
        <w:r w:rsidR="00904C6F">
          <w:rPr>
            <w:rFonts w:eastAsia="SimSun" w:hint="eastAsia"/>
          </w:rPr>
          <w:t>、</w:t>
        </w:r>
        <w:proofErr w:type="gramStart"/>
        <w:r w:rsidR="00904C6F">
          <w:rPr>
            <w:rFonts w:eastAsia="SimSun" w:hint="eastAsia"/>
          </w:rPr>
          <w:t>以及</w:t>
        </w:r>
        <w:r w:rsidR="00904C6F" w:rsidRPr="00904C6F">
          <w:rPr>
            <w:rFonts w:eastAsia="SimSun"/>
          </w:rPr>
          <w:t>可操作的信息服务</w:t>
        </w:r>
        <w:r w:rsidR="00904C6F">
          <w:rPr>
            <w:rFonts w:eastAsia="SimSun" w:hint="eastAsia"/>
          </w:rPr>
          <w:t>等方面</w:t>
        </w:r>
      </w:ins>
      <w:ins w:id="207" w:author="Fengqi LI" w:date="2023-03-22T15:18:00Z">
        <w:r w:rsidRPr="00C221D8">
          <w:rPr>
            <w:rFonts w:eastAsia="SimSun"/>
            <w:rPrChange w:id="208" w:author="Fengqi LI" w:date="2023-03-22T15:18:00Z">
              <w:rPr>
                <w:rFonts w:ascii="SimSun" w:eastAsiaTheme="minorEastAsia" w:hAnsi="SimSun"/>
              </w:rPr>
            </w:rPrChange>
          </w:rPr>
          <w:t>的独特作用</w:t>
        </w:r>
        <w:r w:rsidRPr="00723F94">
          <w:rPr>
            <w:rFonts w:eastAsia="SimSun"/>
            <w:i/>
            <w:iCs/>
            <w:rPrChange w:id="209" w:author="Fengqi LI" w:date="2023-03-23T09:40:00Z">
              <w:rPr>
                <w:rFonts w:ascii="SimSun" w:eastAsiaTheme="minorEastAsia" w:hAnsi="SimSun"/>
              </w:rPr>
            </w:rPrChange>
          </w:rPr>
          <w:t>[</w:t>
        </w:r>
      </w:ins>
      <w:proofErr w:type="gramEnd"/>
      <w:ins w:id="210" w:author="Fengqi LI" w:date="2023-03-22T15:19:00Z">
        <w:r w:rsidRPr="00723F94">
          <w:rPr>
            <w:rFonts w:eastAsia="SimSun"/>
            <w:i/>
            <w:iCs/>
            <w:rPrChange w:id="211" w:author="Fengqi LI" w:date="2023-03-23T09:40:00Z">
              <w:rPr>
                <w:rFonts w:eastAsia="SimSun"/>
              </w:rPr>
            </w:rPrChange>
          </w:rPr>
          <w:t>Graham</w:t>
        </w:r>
        <w:r w:rsidRPr="00723F94">
          <w:rPr>
            <w:rFonts w:eastAsia="SimSun" w:hint="eastAsia"/>
            <w:i/>
            <w:iCs/>
            <w:rPrChange w:id="212" w:author="Fengqi LI" w:date="2023-03-23T09:40:00Z">
              <w:rPr>
                <w:rFonts w:eastAsia="SimSun" w:hint="eastAsia"/>
              </w:rPr>
            </w:rPrChange>
          </w:rPr>
          <w:t>、</w:t>
        </w:r>
      </w:ins>
      <w:ins w:id="213" w:author="Fengqi LI" w:date="2023-03-22T15:18:00Z">
        <w:r w:rsidRPr="00723F94">
          <w:rPr>
            <w:rFonts w:eastAsia="SimSun"/>
            <w:i/>
            <w:iCs/>
            <w:rPrChange w:id="214" w:author="Fengqi LI" w:date="2023-03-23T09:40:00Z">
              <w:rPr>
                <w:rFonts w:ascii="SimSun" w:eastAsiaTheme="minorEastAsia" w:hAnsi="SimSun"/>
              </w:rPr>
            </w:rPrChange>
          </w:rPr>
          <w:t>秘书处</w:t>
        </w:r>
        <w:r w:rsidRPr="00723F94">
          <w:rPr>
            <w:rFonts w:eastAsia="SimSun"/>
            <w:i/>
            <w:iCs/>
            <w:rPrChange w:id="215" w:author="Fengqi LI" w:date="2023-03-23T09:40:00Z">
              <w:rPr>
                <w:rFonts w:ascii="SimSun" w:eastAsiaTheme="minorEastAsia" w:hAnsi="SimSun"/>
              </w:rPr>
            </w:rPrChange>
          </w:rPr>
          <w:t>]</w:t>
        </w:r>
        <w:r w:rsidRPr="00C221D8">
          <w:rPr>
            <w:rFonts w:eastAsia="SimSun" w:hint="eastAsia"/>
            <w:rPrChange w:id="216" w:author="Fengqi LI" w:date="2023-03-22T15:18:00Z">
              <w:rPr>
                <w:rFonts w:ascii="SimSun" w:eastAsiaTheme="minorEastAsia" w:hAnsi="SimSun" w:hint="eastAsia"/>
              </w:rPr>
            </w:rPrChange>
          </w:rPr>
          <w:t>；</w:t>
        </w:r>
      </w:ins>
    </w:p>
    <w:p w14:paraId="79889460" w14:textId="71A3D4CF" w:rsidR="00C221D8" w:rsidRPr="00C221D8" w:rsidRDefault="00C221D8">
      <w:pPr>
        <w:pStyle w:val="WMOBodyText"/>
        <w:ind w:left="1126" w:hanging="1126"/>
        <w:rPr>
          <w:ins w:id="217" w:author="Fengqi LI" w:date="2023-03-22T15:18:00Z"/>
          <w:rFonts w:eastAsia="SimSun"/>
          <w:rPrChange w:id="218" w:author="Fengqi LI" w:date="2023-03-22T15:18:00Z">
            <w:rPr>
              <w:ins w:id="219" w:author="Fengqi LI" w:date="2023-03-22T15:18:00Z"/>
              <w:rFonts w:ascii="SimSun" w:eastAsiaTheme="minorEastAsia" w:hAnsi="SimSun"/>
            </w:rPr>
          </w:rPrChange>
        </w:rPr>
        <w:pPrChange w:id="220" w:author="Fengqi LI" w:date="2023-03-22T15:18:00Z">
          <w:pPr>
            <w:pStyle w:val="WMOBodyText"/>
          </w:pPr>
        </w:pPrChange>
      </w:pPr>
      <w:ins w:id="221" w:author="Fengqi LI" w:date="2023-03-22T15:18:00Z">
        <w:r w:rsidRPr="00C221D8">
          <w:rPr>
            <w:rFonts w:eastAsia="SimSun"/>
            <w:rPrChange w:id="222" w:author="Fengqi LI" w:date="2023-03-22T15:18:00Z">
              <w:rPr>
                <w:rFonts w:ascii="SimSun" w:eastAsiaTheme="minorEastAsia" w:hAnsi="SimSun"/>
              </w:rPr>
            </w:rPrChange>
          </w:rPr>
          <w:t xml:space="preserve">(2) </w:t>
        </w:r>
        <w:r>
          <w:rPr>
            <w:rFonts w:eastAsia="SimSun"/>
          </w:rPr>
          <w:tab/>
        </w:r>
      </w:ins>
      <w:ins w:id="223" w:author="Fengqi LI" w:date="2023-03-23T09:40:00Z">
        <w:r w:rsidR="00723F94">
          <w:rPr>
            <w:rFonts w:eastAsia="SimSun"/>
          </w:rPr>
          <w:tab/>
        </w:r>
      </w:ins>
      <w:ins w:id="224" w:author="Fengqi LI" w:date="2023-03-22T15:18:00Z">
        <w:r w:rsidRPr="00C221D8">
          <w:rPr>
            <w:rFonts w:eastAsia="SimSun"/>
            <w:rPrChange w:id="225" w:author="Fengqi LI" w:date="2023-03-22T15:18:00Z">
              <w:rPr>
                <w:rFonts w:ascii="SimSun" w:eastAsiaTheme="minorEastAsia" w:hAnsi="SimSun"/>
              </w:rPr>
            </w:rPrChange>
          </w:rPr>
          <w:t>强调科学</w:t>
        </w:r>
      </w:ins>
      <w:ins w:id="226" w:author="Fengqi LI" w:date="2023-03-22T15:28:00Z">
        <w:r w:rsidR="0075558B">
          <w:rPr>
            <w:rFonts w:eastAsia="SimSun" w:hint="eastAsia"/>
          </w:rPr>
          <w:t>应用于</w:t>
        </w:r>
      </w:ins>
      <w:ins w:id="227" w:author="Fengqi LI" w:date="2023-03-22T15:18:00Z">
        <w:r w:rsidRPr="00C221D8">
          <w:rPr>
            <w:rFonts w:eastAsia="SimSun"/>
            <w:rPrChange w:id="228" w:author="Fengqi LI" w:date="2023-03-22T15:18:00Z">
              <w:rPr>
                <w:rFonts w:ascii="SimSun" w:eastAsiaTheme="minorEastAsia" w:hAnsi="SimSun"/>
              </w:rPr>
            </w:rPrChange>
          </w:rPr>
          <w:t>服务</w:t>
        </w:r>
      </w:ins>
      <w:ins w:id="229" w:author="Fengqi LI" w:date="2023-03-22T15:28:00Z">
        <w:r w:rsidR="0075558B">
          <w:rPr>
            <w:rFonts w:eastAsia="SimSun" w:hint="eastAsia"/>
          </w:rPr>
          <w:t>的要</w:t>
        </w:r>
      </w:ins>
      <w:ins w:id="230" w:author="Fengqi LI" w:date="2023-03-22T15:18:00Z">
        <w:r w:rsidRPr="00C221D8">
          <w:rPr>
            <w:rFonts w:eastAsia="SimSun"/>
            <w:rPrChange w:id="231" w:author="Fengqi LI" w:date="2023-03-22T15:18:00Z">
              <w:rPr>
                <w:rFonts w:ascii="SimSun" w:eastAsiaTheme="minorEastAsia" w:hAnsi="SimSun"/>
              </w:rPr>
            </w:rPrChange>
          </w:rPr>
          <w:t>素，例如通过使用</w:t>
        </w:r>
        <w:r w:rsidRPr="00C221D8">
          <w:rPr>
            <w:rFonts w:eastAsia="SimSun"/>
            <w:rPrChange w:id="232" w:author="Fengqi LI" w:date="2023-03-22T15:18:00Z">
              <w:rPr>
                <w:rFonts w:ascii="SimSun" w:eastAsiaTheme="minorEastAsia" w:hAnsi="SimSun"/>
              </w:rPr>
            </w:rPrChange>
          </w:rPr>
          <w:t>IG3IS</w:t>
        </w:r>
        <w:r w:rsidRPr="00C221D8">
          <w:rPr>
            <w:rFonts w:eastAsia="SimSun"/>
            <w:rPrChange w:id="233" w:author="Fengqi LI" w:date="2023-03-22T15:18:00Z">
              <w:rPr>
                <w:rFonts w:ascii="SimSun" w:eastAsiaTheme="minorEastAsia" w:hAnsi="SimSun"/>
              </w:rPr>
            </w:rPrChange>
          </w:rPr>
          <w:t>框架支持利益相关者和用户</w:t>
        </w:r>
      </w:ins>
      <w:ins w:id="234" w:author="Fengqi LI" w:date="2023-03-22T15:28:00Z">
        <w:r w:rsidR="00FB5B45">
          <w:rPr>
            <w:rFonts w:eastAsia="SimSun" w:hint="eastAsia"/>
          </w:rPr>
          <w:t>的</w:t>
        </w:r>
      </w:ins>
      <w:ins w:id="235" w:author="Fengqi LI" w:date="2023-03-22T15:18:00Z">
        <w:r w:rsidRPr="00C221D8">
          <w:rPr>
            <w:rFonts w:eastAsia="SimSun"/>
            <w:rPrChange w:id="236" w:author="Fengqi LI" w:date="2023-03-22T15:18:00Z">
              <w:rPr>
                <w:rFonts w:ascii="SimSun" w:eastAsiaTheme="minorEastAsia" w:hAnsi="SimSun"/>
              </w:rPr>
            </w:rPrChange>
          </w:rPr>
          <w:t>参与和能力建设，以加强与温室气体监测决策和政策需求相关的信息</w:t>
        </w:r>
      </w:ins>
      <w:ins w:id="237" w:author="Fengqi LI" w:date="2023-03-22T15:30:00Z">
        <w:r w:rsidR="00A52BBE">
          <w:rPr>
            <w:rFonts w:eastAsia="SimSun" w:hint="eastAsia"/>
          </w:rPr>
          <w:t>提取</w:t>
        </w:r>
      </w:ins>
      <w:ins w:id="238" w:author="Fengqi LI" w:date="2023-03-22T15:18:00Z">
        <w:r w:rsidRPr="00C221D8">
          <w:rPr>
            <w:rFonts w:eastAsia="SimSun" w:hint="eastAsia"/>
            <w:rPrChange w:id="239" w:author="Fengqi LI" w:date="2023-03-22T15:18:00Z">
              <w:rPr>
                <w:rFonts w:ascii="SimSun" w:eastAsiaTheme="minorEastAsia" w:hAnsi="SimSun" w:hint="eastAsia"/>
              </w:rPr>
            </w:rPrChange>
          </w:rPr>
          <w:t>。</w:t>
        </w:r>
      </w:ins>
      <w:ins w:id="240" w:author="Fengqi LI" w:date="2023-03-22T15:30:00Z">
        <w:r w:rsidR="000A4AFC">
          <w:rPr>
            <w:rFonts w:eastAsia="SimSun" w:hint="eastAsia"/>
          </w:rPr>
          <w:t>需要</w:t>
        </w:r>
      </w:ins>
      <w:ins w:id="241" w:author="Fengqi LI" w:date="2023-03-22T15:18:00Z">
        <w:r w:rsidRPr="00C221D8">
          <w:rPr>
            <w:rFonts w:eastAsia="SimSun"/>
            <w:rPrChange w:id="242" w:author="Fengqi LI" w:date="2023-03-22T15:18:00Z">
              <w:rPr>
                <w:rFonts w:ascii="SimSun" w:eastAsiaTheme="minorEastAsia" w:hAnsi="SimSun"/>
              </w:rPr>
            </w:rPrChange>
          </w:rPr>
          <w:t>特别</w:t>
        </w:r>
      </w:ins>
      <w:ins w:id="243" w:author="Fengqi LI" w:date="2023-03-22T15:30:00Z">
        <w:r w:rsidR="000A4AFC">
          <w:rPr>
            <w:rFonts w:eastAsia="SimSun" w:hint="eastAsia"/>
          </w:rPr>
          <w:t>指出的</w:t>
        </w:r>
      </w:ins>
      <w:ins w:id="244" w:author="Fengqi LI" w:date="2023-03-22T15:18:00Z">
        <w:r w:rsidRPr="00C221D8">
          <w:rPr>
            <w:rFonts w:eastAsia="SimSun"/>
            <w:rPrChange w:id="245" w:author="Fengqi LI" w:date="2023-03-22T15:18:00Z">
              <w:rPr>
                <w:rFonts w:ascii="SimSun" w:eastAsiaTheme="minorEastAsia" w:hAnsi="SimSun"/>
              </w:rPr>
            </w:rPrChange>
          </w:rPr>
          <w:t>是，该计划应详细说明全球温室气体监测基础设施和</w:t>
        </w:r>
        <w:r w:rsidRPr="00C221D8">
          <w:rPr>
            <w:rFonts w:eastAsia="SimSun"/>
            <w:rPrChange w:id="246" w:author="Fengqi LI" w:date="2023-03-22T15:18:00Z">
              <w:rPr>
                <w:rFonts w:ascii="SimSun" w:eastAsiaTheme="minorEastAsia" w:hAnsi="SimSun"/>
              </w:rPr>
            </w:rPrChange>
          </w:rPr>
          <w:t>IG3IS</w:t>
        </w:r>
        <w:r w:rsidRPr="00C221D8">
          <w:rPr>
            <w:rFonts w:eastAsia="SimSun"/>
            <w:rPrChange w:id="247" w:author="Fengqi LI" w:date="2023-03-22T15:18:00Z">
              <w:rPr>
                <w:rFonts w:ascii="SimSun" w:eastAsiaTheme="minorEastAsia" w:hAnsi="SimSun"/>
              </w:rPr>
            </w:rPrChange>
          </w:rPr>
          <w:t>倡议如何向包括</w:t>
        </w:r>
        <w:r w:rsidRPr="00C221D8">
          <w:rPr>
            <w:rFonts w:eastAsia="SimSun"/>
            <w:rPrChange w:id="248" w:author="Fengqi LI" w:date="2023-03-22T15:18:00Z">
              <w:rPr>
                <w:rFonts w:ascii="SimSun" w:eastAsiaTheme="minorEastAsia" w:hAnsi="SimSun"/>
              </w:rPr>
            </w:rPrChange>
          </w:rPr>
          <w:t>UNFCCC</w:t>
        </w:r>
        <w:r w:rsidRPr="00C221D8">
          <w:rPr>
            <w:rFonts w:eastAsia="SimSun" w:hint="eastAsia"/>
            <w:rPrChange w:id="249" w:author="Fengqi LI" w:date="2023-03-22T15:18:00Z">
              <w:rPr>
                <w:rFonts w:ascii="SimSun" w:eastAsiaTheme="minorEastAsia" w:hAnsi="SimSun" w:hint="eastAsia"/>
              </w:rPr>
            </w:rPrChange>
          </w:rPr>
          <w:t>、</w:t>
        </w:r>
        <w:r w:rsidRPr="00C221D8">
          <w:rPr>
            <w:rFonts w:eastAsia="SimSun"/>
            <w:rPrChange w:id="250" w:author="Fengqi LI" w:date="2023-03-22T15:18:00Z">
              <w:rPr>
                <w:rFonts w:ascii="SimSun" w:eastAsiaTheme="minorEastAsia" w:hAnsi="SimSun"/>
              </w:rPr>
            </w:rPrChange>
          </w:rPr>
          <w:t>IPCC</w:t>
        </w:r>
        <w:r w:rsidRPr="00C221D8">
          <w:rPr>
            <w:rFonts w:eastAsia="SimSun" w:hint="eastAsia"/>
            <w:rPrChange w:id="251" w:author="Fengqi LI" w:date="2023-03-22T15:18:00Z">
              <w:rPr>
                <w:rFonts w:ascii="SimSun" w:eastAsiaTheme="minorEastAsia" w:hAnsi="SimSun" w:hint="eastAsia"/>
              </w:rPr>
            </w:rPrChange>
          </w:rPr>
          <w:t>和</w:t>
        </w:r>
        <w:r w:rsidRPr="00C221D8">
          <w:rPr>
            <w:rFonts w:eastAsia="SimSun"/>
            <w:rPrChange w:id="252" w:author="Fengqi LI" w:date="2023-03-22T15:18:00Z">
              <w:rPr>
                <w:rFonts w:ascii="SimSun" w:eastAsiaTheme="minorEastAsia" w:hAnsi="SimSun"/>
              </w:rPr>
            </w:rPrChange>
          </w:rPr>
          <w:t>UNEP</w:t>
        </w:r>
        <w:r w:rsidRPr="00C221D8">
          <w:rPr>
            <w:rFonts w:eastAsia="SimSun"/>
            <w:rPrChange w:id="253" w:author="Fengqi LI" w:date="2023-03-22T15:18:00Z">
              <w:rPr>
                <w:rFonts w:ascii="SimSun" w:eastAsiaTheme="minorEastAsia" w:hAnsi="SimSun"/>
              </w:rPr>
            </w:rPrChange>
          </w:rPr>
          <w:t>在内的其他联合国机构</w:t>
        </w:r>
      </w:ins>
      <w:ins w:id="254" w:author="Fengqi LI" w:date="2023-03-22T15:34:00Z">
        <w:r w:rsidR="006C59CE">
          <w:rPr>
            <w:rFonts w:eastAsia="SimSun" w:hint="eastAsia"/>
          </w:rPr>
          <w:t>（</w:t>
        </w:r>
      </w:ins>
      <w:proofErr w:type="gramStart"/>
      <w:ins w:id="255" w:author="Fengqi LI" w:date="2023-03-22T15:18:00Z">
        <w:r w:rsidRPr="00C221D8">
          <w:rPr>
            <w:rFonts w:eastAsia="SimSun" w:hint="eastAsia"/>
            <w:rPrChange w:id="256" w:author="Fengqi LI" w:date="2023-03-22T15:18:00Z">
              <w:rPr>
                <w:rFonts w:ascii="SimSun" w:eastAsiaTheme="minorEastAsia" w:hAnsi="SimSun" w:hint="eastAsia"/>
              </w:rPr>
            </w:rPrChange>
          </w:rPr>
          <w:t>包括支持</w:t>
        </w:r>
      </w:ins>
      <w:ins w:id="257" w:author="Fengqi LI" w:date="2023-03-22T15:32:00Z">
        <w:r w:rsidR="000F51F1">
          <w:rPr>
            <w:rFonts w:eastAsia="SimSun" w:hint="eastAsia"/>
            <w:lang w:eastAsia="zh-CN"/>
          </w:rPr>
          <w:t>“</w:t>
        </w:r>
      </w:ins>
      <w:proofErr w:type="gramEnd"/>
      <w:ins w:id="258" w:author="Fengqi LI" w:date="2023-03-22T15:18:00Z">
        <w:r w:rsidRPr="00C221D8">
          <w:rPr>
            <w:rFonts w:eastAsia="SimSun"/>
            <w:rPrChange w:id="259" w:author="Fengqi LI" w:date="2023-03-22T15:18:00Z">
              <w:rPr>
                <w:rFonts w:ascii="SimSun" w:eastAsiaTheme="minorEastAsia" w:hAnsi="SimSun"/>
              </w:rPr>
            </w:rPrChange>
          </w:rPr>
          <w:t>巴黎协定全球盘点</w:t>
        </w:r>
      </w:ins>
      <w:ins w:id="260" w:author="Fengqi LI" w:date="2023-03-22T15:34:00Z">
        <w:r w:rsidR="006C59CE">
          <w:rPr>
            <w:rFonts w:eastAsia="SimSun" w:hint="eastAsia"/>
            <w:lang w:eastAsia="zh-CN"/>
          </w:rPr>
          <w:t>”）</w:t>
        </w:r>
      </w:ins>
      <w:ins w:id="261" w:author="Fengqi LI" w:date="2023-03-22T15:18:00Z">
        <w:r w:rsidRPr="00C221D8">
          <w:rPr>
            <w:rFonts w:eastAsia="SimSun" w:hint="eastAsia"/>
            <w:rPrChange w:id="262" w:author="Fengqi LI" w:date="2023-03-22T15:18:00Z">
              <w:rPr>
                <w:rFonts w:ascii="SimSun" w:eastAsiaTheme="minorEastAsia" w:hAnsi="SimSun" w:hint="eastAsia"/>
              </w:rPr>
            </w:rPrChange>
          </w:rPr>
          <w:t>，以及</w:t>
        </w:r>
      </w:ins>
      <w:ins w:id="263" w:author="Fengqi LI" w:date="2023-03-22T15:33:00Z">
        <w:r w:rsidR="006C59CE">
          <w:rPr>
            <w:rFonts w:eastAsia="SimSun" w:hint="eastAsia"/>
          </w:rPr>
          <w:t>向</w:t>
        </w:r>
      </w:ins>
      <w:ins w:id="264" w:author="Fengqi LI" w:date="2023-03-22T15:18:00Z">
        <w:r w:rsidRPr="00C221D8">
          <w:rPr>
            <w:rFonts w:eastAsia="SimSun"/>
            <w:rPrChange w:id="265" w:author="Fengqi LI" w:date="2023-03-22T15:18:00Z">
              <w:rPr>
                <w:rFonts w:ascii="SimSun" w:eastAsiaTheme="minorEastAsia" w:hAnsi="SimSun"/>
              </w:rPr>
            </w:rPrChange>
          </w:rPr>
          <w:t>其他国家</w:t>
        </w:r>
      </w:ins>
      <w:ins w:id="266" w:author="Fengqi LI" w:date="2023-03-22T15:32:00Z">
        <w:r w:rsidR="000F51F1">
          <w:rPr>
            <w:rFonts w:eastAsia="SimSun" w:hint="eastAsia"/>
          </w:rPr>
          <w:t>级和次国家级</w:t>
        </w:r>
      </w:ins>
      <w:ins w:id="267" w:author="Fengqi LI" w:date="2023-03-22T15:18:00Z">
        <w:r w:rsidRPr="00C221D8">
          <w:rPr>
            <w:rFonts w:eastAsia="SimSun" w:hint="eastAsia"/>
            <w:rPrChange w:id="268" w:author="Fengqi LI" w:date="2023-03-22T15:18:00Z">
              <w:rPr>
                <w:rFonts w:ascii="SimSun" w:eastAsiaTheme="minorEastAsia" w:hAnsi="SimSun" w:hint="eastAsia"/>
              </w:rPr>
            </w:rPrChange>
          </w:rPr>
          <w:t>政府</w:t>
        </w:r>
      </w:ins>
      <w:ins w:id="269" w:author="Fengqi LI" w:date="2023-03-22T15:33:00Z">
        <w:r w:rsidR="006C59CE">
          <w:rPr>
            <w:rFonts w:eastAsia="SimSun" w:hint="eastAsia"/>
          </w:rPr>
          <w:t>及</w:t>
        </w:r>
      </w:ins>
      <w:ins w:id="270" w:author="Fengqi LI" w:date="2023-03-22T15:18:00Z">
        <w:r w:rsidRPr="00C221D8">
          <w:rPr>
            <w:rFonts w:eastAsia="SimSun"/>
            <w:rPrChange w:id="271" w:author="Fengqi LI" w:date="2023-03-22T15:18:00Z">
              <w:rPr>
                <w:rFonts w:ascii="SimSun" w:eastAsiaTheme="minorEastAsia" w:hAnsi="SimSun"/>
              </w:rPr>
            </w:rPrChange>
          </w:rPr>
          <w:t>私营部门实体</w:t>
        </w:r>
      </w:ins>
      <w:ins w:id="272" w:author="Fengqi LI" w:date="2023-03-22T15:34:00Z">
        <w:r w:rsidR="006C59CE" w:rsidRPr="006C59CE">
          <w:rPr>
            <w:rFonts w:eastAsia="SimSun"/>
          </w:rPr>
          <w:t>提供可操作的信息</w:t>
        </w:r>
      </w:ins>
      <w:ins w:id="273" w:author="Fengqi LI" w:date="2023-03-22T15:18:00Z">
        <w:r w:rsidRPr="00C221D8">
          <w:rPr>
            <w:rFonts w:eastAsia="SimSun"/>
            <w:rPrChange w:id="274" w:author="Fengqi LI" w:date="2023-03-22T15:18:00Z">
              <w:rPr>
                <w:rFonts w:ascii="SimSun" w:eastAsiaTheme="minorEastAsia" w:hAnsi="SimSun"/>
              </w:rPr>
            </w:rPrChange>
          </w:rPr>
          <w:t>，包括会员可</w:t>
        </w:r>
      </w:ins>
      <w:ins w:id="275" w:author="Fengqi LI" w:date="2023-03-22T15:35:00Z">
        <w:r w:rsidR="006C59CE">
          <w:rPr>
            <w:rFonts w:eastAsia="SimSun" w:hint="eastAsia"/>
          </w:rPr>
          <w:t>借此</w:t>
        </w:r>
      </w:ins>
      <w:ins w:id="276" w:author="Fengqi LI" w:date="2023-03-22T15:18:00Z">
        <w:r w:rsidRPr="00C221D8">
          <w:rPr>
            <w:rFonts w:eastAsia="SimSun"/>
            <w:rPrChange w:id="277" w:author="Fengqi LI" w:date="2023-03-22T15:18:00Z">
              <w:rPr>
                <w:rFonts w:ascii="SimSun" w:eastAsiaTheme="minorEastAsia" w:hAnsi="SimSun"/>
              </w:rPr>
            </w:rPrChange>
          </w:rPr>
          <w:t>为建模和用于生成信息的数据同化能力提供最佳可用数据输入的途径</w:t>
        </w:r>
        <w:r w:rsidRPr="00C221D8">
          <w:rPr>
            <w:rFonts w:eastAsia="SimSun"/>
            <w:rPrChange w:id="278" w:author="Fengqi LI" w:date="2023-03-22T15:18:00Z">
              <w:rPr>
                <w:rFonts w:ascii="SimSun" w:eastAsiaTheme="minorEastAsia" w:hAnsi="SimSun"/>
              </w:rPr>
            </w:rPrChange>
          </w:rPr>
          <w:t xml:space="preserve"> </w:t>
        </w:r>
        <w:r w:rsidRPr="00723F94">
          <w:rPr>
            <w:rFonts w:eastAsia="SimSun"/>
            <w:i/>
            <w:iCs/>
            <w:rPrChange w:id="279" w:author="Fengqi LI" w:date="2023-03-23T09:40:00Z">
              <w:rPr>
                <w:rFonts w:ascii="SimSun" w:eastAsiaTheme="minorEastAsia" w:hAnsi="SimSun"/>
              </w:rPr>
            </w:rPrChange>
          </w:rPr>
          <w:t>[Graham</w:t>
        </w:r>
      </w:ins>
      <w:ins w:id="280" w:author="Fengqi LI" w:date="2023-03-22T15:35:00Z">
        <w:r w:rsidR="006C59CE" w:rsidRPr="00723F94">
          <w:rPr>
            <w:rFonts w:eastAsia="SimSun" w:hint="eastAsia"/>
            <w:i/>
            <w:iCs/>
            <w:rPrChange w:id="281" w:author="Fengqi LI" w:date="2023-03-23T09:40:00Z">
              <w:rPr>
                <w:rFonts w:eastAsia="SimSun" w:hint="eastAsia"/>
              </w:rPr>
            </w:rPrChange>
          </w:rPr>
          <w:t>、</w:t>
        </w:r>
      </w:ins>
      <w:ins w:id="282" w:author="Fengqi LI" w:date="2023-03-22T15:18:00Z">
        <w:r w:rsidRPr="00723F94">
          <w:rPr>
            <w:rFonts w:eastAsia="SimSun"/>
            <w:i/>
            <w:iCs/>
            <w:rPrChange w:id="283" w:author="Fengqi LI" w:date="2023-03-23T09:40:00Z">
              <w:rPr>
                <w:rFonts w:ascii="SimSun" w:eastAsiaTheme="minorEastAsia" w:hAnsi="SimSun"/>
              </w:rPr>
            </w:rPrChange>
          </w:rPr>
          <w:t>Johnson</w:t>
        </w:r>
      </w:ins>
      <w:ins w:id="284" w:author="Fengqi LI" w:date="2023-03-22T15:19:00Z">
        <w:r w:rsidRPr="00723F94">
          <w:rPr>
            <w:rFonts w:eastAsia="SimSun" w:hint="eastAsia"/>
            <w:i/>
            <w:iCs/>
            <w:rPrChange w:id="285" w:author="Fengqi LI" w:date="2023-03-23T09:40:00Z">
              <w:rPr>
                <w:rFonts w:eastAsia="SimSun" w:hint="eastAsia"/>
              </w:rPr>
            </w:rPrChange>
          </w:rPr>
          <w:t>、</w:t>
        </w:r>
      </w:ins>
      <w:ins w:id="286" w:author="Fengqi LI" w:date="2023-03-22T15:18:00Z">
        <w:r w:rsidRPr="00723F94">
          <w:rPr>
            <w:rFonts w:eastAsia="SimSun"/>
            <w:i/>
            <w:iCs/>
            <w:rPrChange w:id="287" w:author="Fengqi LI" w:date="2023-03-23T09:40:00Z">
              <w:rPr>
                <w:rFonts w:ascii="SimSun" w:eastAsiaTheme="minorEastAsia" w:hAnsi="SimSun"/>
              </w:rPr>
            </w:rPrChange>
          </w:rPr>
          <w:t>秘书处</w:t>
        </w:r>
        <w:r w:rsidRPr="00723F94">
          <w:rPr>
            <w:rFonts w:eastAsia="SimSun"/>
            <w:i/>
            <w:iCs/>
            <w:rPrChange w:id="288" w:author="Fengqi LI" w:date="2023-03-23T09:40:00Z">
              <w:rPr>
                <w:rFonts w:ascii="SimSun" w:eastAsiaTheme="minorEastAsia" w:hAnsi="SimSun"/>
              </w:rPr>
            </w:rPrChange>
          </w:rPr>
          <w:t>]</w:t>
        </w:r>
        <w:r w:rsidRPr="00C221D8">
          <w:rPr>
            <w:rFonts w:eastAsia="SimSun" w:hint="eastAsia"/>
            <w:rPrChange w:id="289" w:author="Fengqi LI" w:date="2023-03-22T15:18:00Z">
              <w:rPr>
                <w:rFonts w:ascii="SimSun" w:eastAsiaTheme="minorEastAsia" w:hAnsi="SimSun" w:hint="eastAsia"/>
              </w:rPr>
            </w:rPrChange>
          </w:rPr>
          <w:t>；</w:t>
        </w:r>
      </w:ins>
    </w:p>
    <w:p w14:paraId="07B12E20" w14:textId="5D16E28D" w:rsidR="00C221D8" w:rsidRPr="00C221D8" w:rsidRDefault="00C221D8">
      <w:pPr>
        <w:pStyle w:val="WMOBodyText"/>
        <w:ind w:left="1126" w:hanging="1126"/>
        <w:rPr>
          <w:ins w:id="290" w:author="Fengqi LI" w:date="2023-03-22T15:18:00Z"/>
          <w:rFonts w:eastAsia="SimSun"/>
          <w:rPrChange w:id="291" w:author="Fengqi LI" w:date="2023-03-22T15:18:00Z">
            <w:rPr>
              <w:ins w:id="292" w:author="Fengqi LI" w:date="2023-03-22T15:18:00Z"/>
              <w:rFonts w:ascii="SimSun" w:eastAsiaTheme="minorEastAsia" w:hAnsi="SimSun"/>
            </w:rPr>
          </w:rPrChange>
        </w:rPr>
        <w:pPrChange w:id="293" w:author="Fengqi LI" w:date="2023-03-22T15:18:00Z">
          <w:pPr>
            <w:pStyle w:val="WMOBodyText"/>
          </w:pPr>
        </w:pPrChange>
      </w:pPr>
      <w:ins w:id="294" w:author="Fengqi LI" w:date="2023-03-22T15:18:00Z">
        <w:r w:rsidRPr="00C221D8">
          <w:rPr>
            <w:rFonts w:eastAsia="SimSun"/>
            <w:rPrChange w:id="295" w:author="Fengqi LI" w:date="2023-03-22T15:18:00Z">
              <w:rPr>
                <w:rFonts w:ascii="SimSun" w:eastAsiaTheme="minorEastAsia" w:hAnsi="SimSun"/>
              </w:rPr>
            </w:rPrChange>
          </w:rPr>
          <w:t xml:space="preserve">(3) </w:t>
        </w:r>
        <w:r>
          <w:rPr>
            <w:rFonts w:eastAsia="SimSun"/>
          </w:rPr>
          <w:tab/>
        </w:r>
      </w:ins>
      <w:ins w:id="296" w:author="Fengqi LI" w:date="2023-03-23T09:40:00Z">
        <w:r w:rsidR="00723F94">
          <w:rPr>
            <w:rFonts w:eastAsia="SimSun"/>
          </w:rPr>
          <w:tab/>
        </w:r>
      </w:ins>
      <w:ins w:id="297" w:author="Fengqi LI" w:date="2023-03-22T15:18:00Z">
        <w:r w:rsidRPr="00C221D8">
          <w:rPr>
            <w:rFonts w:eastAsia="SimSun"/>
            <w:rPrChange w:id="298" w:author="Fengqi LI" w:date="2023-03-22T15:18:00Z">
              <w:rPr>
                <w:rFonts w:ascii="SimSun" w:eastAsiaTheme="minorEastAsia" w:hAnsi="SimSun"/>
              </w:rPr>
            </w:rPrChange>
          </w:rPr>
          <w:t>明确阐述</w:t>
        </w:r>
      </w:ins>
      <w:ins w:id="299" w:author="Fengqi LI" w:date="2023-03-22T15:36:00Z">
        <w:r w:rsidR="003B4927">
          <w:rPr>
            <w:rFonts w:eastAsia="SimSun"/>
          </w:rPr>
          <w:t>WMO</w:t>
        </w:r>
        <w:r w:rsidR="00516CD2">
          <w:rPr>
            <w:rFonts w:eastAsia="SimSun" w:hint="eastAsia"/>
          </w:rPr>
          <w:t>协调</w:t>
        </w:r>
      </w:ins>
      <w:ins w:id="300" w:author="Fengqi LI" w:date="2023-03-22T15:18:00Z">
        <w:r w:rsidRPr="00C221D8">
          <w:rPr>
            <w:rFonts w:eastAsia="SimSun"/>
            <w:rPrChange w:id="301" w:author="Fengqi LI" w:date="2023-03-22T15:18:00Z">
              <w:rPr>
                <w:rFonts w:ascii="SimSun" w:eastAsiaTheme="minorEastAsia" w:hAnsi="SimSun"/>
              </w:rPr>
            </w:rPrChange>
          </w:rPr>
          <w:t>会员</w:t>
        </w:r>
      </w:ins>
      <w:ins w:id="302" w:author="Fengqi LI" w:date="2023-03-22T15:37:00Z">
        <w:r w:rsidR="00516CD2">
          <w:rPr>
            <w:rFonts w:eastAsia="SimSun" w:hint="eastAsia"/>
          </w:rPr>
          <w:t>所</w:t>
        </w:r>
      </w:ins>
      <w:ins w:id="303" w:author="Fengqi LI" w:date="2023-03-22T15:18:00Z">
        <w:r w:rsidRPr="00C221D8">
          <w:rPr>
            <w:rFonts w:eastAsia="SimSun"/>
            <w:rPrChange w:id="304" w:author="Fengqi LI" w:date="2023-03-22T15:18:00Z">
              <w:rPr>
                <w:rFonts w:ascii="SimSun" w:eastAsiaTheme="minorEastAsia" w:hAnsi="SimSun"/>
              </w:rPr>
            </w:rPrChange>
          </w:rPr>
          <w:t>开展活动的作用（</w:t>
        </w:r>
      </w:ins>
      <w:ins w:id="305" w:author="Fengqi LI" w:date="2023-03-22T15:37:00Z">
        <w:r w:rsidR="00516CD2">
          <w:rPr>
            <w:rFonts w:eastAsia="SimSun" w:hint="eastAsia"/>
          </w:rPr>
          <w:t>本</w:t>
        </w:r>
      </w:ins>
      <w:ins w:id="306" w:author="Fengqi LI" w:date="2023-03-22T15:18:00Z">
        <w:r w:rsidRPr="00C221D8">
          <w:rPr>
            <w:rFonts w:eastAsia="SimSun"/>
            <w:rPrChange w:id="307" w:author="Fengqi LI" w:date="2023-03-22T15:18:00Z">
              <w:rPr>
                <w:rFonts w:ascii="SimSun" w:eastAsiaTheme="minorEastAsia" w:hAnsi="SimSun"/>
              </w:rPr>
            </w:rPrChange>
          </w:rPr>
          <w:t>决议附件第</w:t>
        </w:r>
        <w:r w:rsidRPr="00C221D8">
          <w:rPr>
            <w:rFonts w:eastAsia="SimSun"/>
            <w:rPrChange w:id="308" w:author="Fengqi LI" w:date="2023-03-22T15:18:00Z">
              <w:rPr>
                <w:rFonts w:ascii="SimSun" w:eastAsiaTheme="minorEastAsia" w:hAnsi="SimSun"/>
              </w:rPr>
            </w:rPrChange>
          </w:rPr>
          <w:t>5.2</w:t>
        </w:r>
        <w:r w:rsidRPr="00C221D8">
          <w:rPr>
            <w:rFonts w:eastAsia="SimSun"/>
            <w:rPrChange w:id="309" w:author="Fengqi LI" w:date="2023-03-22T15:18:00Z">
              <w:rPr>
                <w:rFonts w:ascii="SimSun" w:eastAsiaTheme="minorEastAsia" w:hAnsi="SimSun"/>
              </w:rPr>
            </w:rPrChange>
          </w:rPr>
          <w:t>段）及其在提供途径方面的作用，会员可</w:t>
        </w:r>
      </w:ins>
      <w:ins w:id="310" w:author="Fengqi LI" w:date="2023-03-22T15:37:00Z">
        <w:r w:rsidR="004C0052">
          <w:rPr>
            <w:rFonts w:eastAsia="SimSun" w:hint="eastAsia"/>
          </w:rPr>
          <w:t>借此</w:t>
        </w:r>
      </w:ins>
      <w:ins w:id="311" w:author="Fengqi LI" w:date="2023-03-22T15:18:00Z">
        <w:r w:rsidRPr="00C221D8">
          <w:rPr>
            <w:rFonts w:eastAsia="SimSun"/>
            <w:rPrChange w:id="312" w:author="Fengqi LI" w:date="2023-03-22T15:18:00Z">
              <w:rPr>
                <w:rFonts w:ascii="SimSun" w:eastAsiaTheme="minorEastAsia" w:hAnsi="SimSun"/>
              </w:rPr>
            </w:rPrChange>
          </w:rPr>
          <w:t>向这些系统提供相关</w:t>
        </w:r>
      </w:ins>
      <w:ins w:id="313" w:author="Fengqi LI" w:date="2023-03-22T15:38:00Z">
        <w:r w:rsidR="00373BEE">
          <w:rPr>
            <w:rFonts w:eastAsia="SimSun" w:hint="eastAsia"/>
          </w:rPr>
          <w:t>数据</w:t>
        </w:r>
      </w:ins>
      <w:ins w:id="314" w:author="Fengqi LI" w:date="2023-03-22T15:18:00Z">
        <w:r w:rsidRPr="00C221D8">
          <w:rPr>
            <w:rFonts w:eastAsia="SimSun"/>
            <w:rPrChange w:id="315" w:author="Fengqi LI" w:date="2023-03-22T15:18:00Z">
              <w:rPr>
                <w:rFonts w:ascii="SimSun" w:eastAsiaTheme="minorEastAsia" w:hAnsi="SimSun"/>
              </w:rPr>
            </w:rPrChange>
          </w:rPr>
          <w:t>输入</w:t>
        </w:r>
      </w:ins>
      <w:ins w:id="316" w:author="Fengqi LI" w:date="2023-03-22T15:38:00Z">
        <w:r w:rsidR="00373BEE">
          <w:rPr>
            <w:rFonts w:eastAsia="SimSun" w:hint="eastAsia"/>
          </w:rPr>
          <w:t>，</w:t>
        </w:r>
      </w:ins>
      <w:proofErr w:type="gramStart"/>
      <w:ins w:id="317" w:author="Fengqi LI" w:date="2023-03-22T15:18:00Z">
        <w:r w:rsidRPr="00C221D8">
          <w:rPr>
            <w:rFonts w:eastAsia="SimSun" w:hint="eastAsia"/>
            <w:rPrChange w:id="318" w:author="Fengqi LI" w:date="2023-03-22T15:18:00Z">
              <w:rPr>
                <w:rFonts w:ascii="SimSun" w:eastAsiaTheme="minorEastAsia" w:hAnsi="SimSun" w:hint="eastAsia"/>
              </w:rPr>
            </w:rPrChange>
          </w:rPr>
          <w:t>以</w:t>
        </w:r>
      </w:ins>
      <w:ins w:id="319" w:author="Fengqi LI" w:date="2023-03-22T15:38:00Z">
        <w:r w:rsidR="00373BEE" w:rsidRPr="00373BEE">
          <w:rPr>
            <w:rFonts w:eastAsia="SimSun"/>
          </w:rPr>
          <w:t>随时间推移</w:t>
        </w:r>
      </w:ins>
      <w:ins w:id="320" w:author="Fengqi LI" w:date="2023-03-22T15:18:00Z">
        <w:r w:rsidRPr="00C221D8">
          <w:rPr>
            <w:rFonts w:eastAsia="SimSun"/>
            <w:rPrChange w:id="321" w:author="Fengqi LI" w:date="2023-03-22T15:18:00Z">
              <w:rPr>
                <w:rFonts w:ascii="SimSun" w:eastAsiaTheme="minorEastAsia" w:hAnsi="SimSun"/>
              </w:rPr>
            </w:rPrChange>
          </w:rPr>
          <w:t>减少</w:t>
        </w:r>
      </w:ins>
      <w:ins w:id="322" w:author="Fengqi LI" w:date="2023-03-22T15:38:00Z">
        <w:r w:rsidR="00373BEE">
          <w:rPr>
            <w:rFonts w:eastAsia="SimSun" w:hint="eastAsia"/>
          </w:rPr>
          <w:t>其结果中的</w:t>
        </w:r>
      </w:ins>
      <w:ins w:id="323" w:author="Fengqi LI" w:date="2023-03-22T15:18:00Z">
        <w:r w:rsidRPr="00C221D8">
          <w:rPr>
            <w:rFonts w:eastAsia="SimSun" w:hint="eastAsia"/>
            <w:rPrChange w:id="324" w:author="Fengqi LI" w:date="2023-03-22T15:18:00Z">
              <w:rPr>
                <w:rFonts w:ascii="SimSun" w:eastAsiaTheme="minorEastAsia" w:hAnsi="SimSun" w:hint="eastAsia"/>
              </w:rPr>
            </w:rPrChange>
          </w:rPr>
          <w:t>不确定性</w:t>
        </w:r>
        <w:r w:rsidRPr="00723F94">
          <w:rPr>
            <w:rFonts w:eastAsia="SimSun"/>
            <w:i/>
            <w:iCs/>
            <w:rPrChange w:id="325" w:author="Fengqi LI" w:date="2023-03-23T09:40:00Z">
              <w:rPr>
                <w:rFonts w:ascii="SimSun" w:eastAsiaTheme="minorEastAsia" w:hAnsi="SimSun"/>
              </w:rPr>
            </w:rPrChange>
          </w:rPr>
          <w:t>[</w:t>
        </w:r>
        <w:proofErr w:type="gramEnd"/>
        <w:r w:rsidRPr="00723F94">
          <w:rPr>
            <w:rFonts w:eastAsia="SimSun"/>
            <w:i/>
            <w:iCs/>
            <w:rPrChange w:id="326" w:author="Fengqi LI" w:date="2023-03-23T09:40:00Z">
              <w:rPr>
                <w:rFonts w:ascii="SimSun" w:eastAsiaTheme="minorEastAsia" w:hAnsi="SimSun"/>
              </w:rPr>
            </w:rPrChange>
          </w:rPr>
          <w:t>Graham</w:t>
        </w:r>
      </w:ins>
      <w:ins w:id="327" w:author="Fengqi LI" w:date="2023-03-22T15:19:00Z">
        <w:r w:rsidRPr="00723F94">
          <w:rPr>
            <w:rFonts w:eastAsia="SimSun" w:hint="eastAsia"/>
            <w:i/>
            <w:iCs/>
            <w:rPrChange w:id="328" w:author="Fengqi LI" w:date="2023-03-23T09:40:00Z">
              <w:rPr>
                <w:rFonts w:eastAsia="SimSun" w:hint="eastAsia"/>
              </w:rPr>
            </w:rPrChange>
          </w:rPr>
          <w:t>、</w:t>
        </w:r>
      </w:ins>
      <w:ins w:id="329" w:author="Fengqi LI" w:date="2023-03-22T15:18:00Z">
        <w:r w:rsidRPr="00723F94">
          <w:rPr>
            <w:rFonts w:eastAsia="SimSun"/>
            <w:i/>
            <w:iCs/>
            <w:rPrChange w:id="330" w:author="Fengqi LI" w:date="2023-03-23T09:40:00Z">
              <w:rPr>
                <w:rFonts w:ascii="SimSun" w:eastAsiaTheme="minorEastAsia" w:hAnsi="SimSun"/>
              </w:rPr>
            </w:rPrChange>
          </w:rPr>
          <w:t>Johnson</w:t>
        </w:r>
      </w:ins>
      <w:ins w:id="331" w:author="Fengqi LI" w:date="2023-03-22T15:19:00Z">
        <w:r w:rsidRPr="00723F94">
          <w:rPr>
            <w:rFonts w:eastAsia="SimSun" w:hint="eastAsia"/>
            <w:i/>
            <w:iCs/>
            <w:rPrChange w:id="332" w:author="Fengqi LI" w:date="2023-03-23T09:40:00Z">
              <w:rPr>
                <w:rFonts w:eastAsia="SimSun" w:hint="eastAsia"/>
              </w:rPr>
            </w:rPrChange>
          </w:rPr>
          <w:t>、秘书处</w:t>
        </w:r>
      </w:ins>
      <w:ins w:id="333" w:author="Fengqi LI" w:date="2023-03-22T15:18:00Z">
        <w:r w:rsidRPr="00723F94">
          <w:rPr>
            <w:rFonts w:eastAsia="SimSun"/>
            <w:i/>
            <w:iCs/>
            <w:rPrChange w:id="334" w:author="Fengqi LI" w:date="2023-03-23T09:40:00Z">
              <w:rPr>
                <w:rFonts w:ascii="SimSun" w:eastAsiaTheme="minorEastAsia" w:hAnsi="SimSun"/>
              </w:rPr>
            </w:rPrChange>
          </w:rPr>
          <w:t>]</w:t>
        </w:r>
        <w:r w:rsidRPr="00C221D8">
          <w:rPr>
            <w:rFonts w:eastAsia="SimSun" w:hint="eastAsia"/>
            <w:rPrChange w:id="335" w:author="Fengqi LI" w:date="2023-03-22T15:18:00Z">
              <w:rPr>
                <w:rFonts w:ascii="SimSun" w:eastAsiaTheme="minorEastAsia" w:hAnsi="SimSun" w:hint="eastAsia"/>
              </w:rPr>
            </w:rPrChange>
          </w:rPr>
          <w:t>；</w:t>
        </w:r>
      </w:ins>
    </w:p>
    <w:p w14:paraId="33432FDB" w14:textId="72D97FAB" w:rsidR="00C221D8" w:rsidRPr="00C221D8" w:rsidRDefault="00C221D8">
      <w:pPr>
        <w:pStyle w:val="WMOBodyText"/>
        <w:ind w:left="1126" w:hanging="1126"/>
        <w:rPr>
          <w:ins w:id="336" w:author="Fengqi LI" w:date="2023-03-22T15:18:00Z"/>
          <w:rFonts w:eastAsia="SimSun"/>
          <w:rPrChange w:id="337" w:author="Fengqi LI" w:date="2023-03-22T15:18:00Z">
            <w:rPr>
              <w:ins w:id="338" w:author="Fengqi LI" w:date="2023-03-22T15:18:00Z"/>
              <w:rFonts w:ascii="SimSun" w:eastAsiaTheme="minorEastAsia" w:hAnsi="SimSun"/>
            </w:rPr>
          </w:rPrChange>
        </w:rPr>
        <w:pPrChange w:id="339" w:author="Fengqi LI" w:date="2023-03-22T15:18:00Z">
          <w:pPr>
            <w:pStyle w:val="WMOBodyText"/>
          </w:pPr>
        </w:pPrChange>
      </w:pPr>
      <w:ins w:id="340" w:author="Fengqi LI" w:date="2023-03-22T15:18:00Z">
        <w:r w:rsidRPr="00C221D8">
          <w:rPr>
            <w:rFonts w:eastAsia="SimSun"/>
            <w:rPrChange w:id="341" w:author="Fengqi LI" w:date="2023-03-22T15:18:00Z">
              <w:rPr>
                <w:rFonts w:ascii="SimSun" w:eastAsiaTheme="minorEastAsia" w:hAnsi="SimSun"/>
              </w:rPr>
            </w:rPrChange>
          </w:rPr>
          <w:t xml:space="preserve">(4) </w:t>
        </w:r>
        <w:r>
          <w:rPr>
            <w:rFonts w:eastAsia="SimSun"/>
          </w:rPr>
          <w:tab/>
        </w:r>
        <w:proofErr w:type="gramStart"/>
        <w:r w:rsidRPr="00C221D8">
          <w:rPr>
            <w:rFonts w:eastAsia="SimSun"/>
            <w:rPrChange w:id="342" w:author="Fengqi LI" w:date="2023-03-22T15:18:00Z">
              <w:rPr>
                <w:rFonts w:ascii="SimSun" w:eastAsiaTheme="minorEastAsia" w:hAnsi="SimSun"/>
              </w:rPr>
            </w:rPrChange>
          </w:rPr>
          <w:t>将</w:t>
        </w:r>
      </w:ins>
      <w:ins w:id="343" w:author="Fengqi LI" w:date="2023-03-22T20:54:00Z">
        <w:r w:rsidR="008A4DBE">
          <w:rPr>
            <w:rFonts w:eastAsia="SimSun" w:hint="eastAsia"/>
            <w:lang w:eastAsia="zh-CN"/>
          </w:rPr>
          <w:t>“</w:t>
        </w:r>
      </w:ins>
      <w:proofErr w:type="gramEnd"/>
      <w:ins w:id="344" w:author="Fengqi LI" w:date="2023-03-22T15:18:00Z">
        <w:r w:rsidRPr="00C221D8">
          <w:rPr>
            <w:rFonts w:eastAsia="SimSun"/>
            <w:rPrChange w:id="345" w:author="Fengqi LI" w:date="2023-03-22T15:18:00Z">
              <w:rPr>
                <w:rFonts w:ascii="SimSun" w:eastAsiaTheme="minorEastAsia" w:hAnsi="SimSun"/>
              </w:rPr>
            </w:rPrChange>
          </w:rPr>
          <w:t>全球温室气体监测基础设施</w:t>
        </w:r>
      </w:ins>
      <w:ins w:id="346" w:author="Fengqi LI" w:date="2023-03-22T20:54:00Z">
        <w:r w:rsidR="008A4DBE">
          <w:rPr>
            <w:rFonts w:eastAsia="SimSun" w:hint="eastAsia"/>
            <w:lang w:eastAsia="zh-CN"/>
          </w:rPr>
          <w:t>”</w:t>
        </w:r>
      </w:ins>
      <w:ins w:id="347" w:author="Fengqi LI" w:date="2023-03-22T15:18:00Z">
        <w:r w:rsidRPr="00C221D8">
          <w:rPr>
            <w:rFonts w:eastAsia="SimSun" w:hint="eastAsia"/>
            <w:rPrChange w:id="348" w:author="Fengqi LI" w:date="2023-03-22T15:18:00Z">
              <w:rPr>
                <w:rFonts w:ascii="SimSun" w:eastAsiaTheme="minorEastAsia" w:hAnsi="SimSun" w:hint="eastAsia"/>
              </w:rPr>
            </w:rPrChange>
          </w:rPr>
          <w:t>的</w:t>
        </w:r>
      </w:ins>
      <w:ins w:id="349" w:author="Fengqi LI" w:date="2023-03-22T20:55:00Z">
        <w:r w:rsidR="002B5888">
          <w:rPr>
            <w:rFonts w:eastAsia="SimSun" w:hint="eastAsia"/>
          </w:rPr>
          <w:t>组份</w:t>
        </w:r>
      </w:ins>
      <w:ins w:id="350" w:author="Fengqi LI" w:date="2023-03-22T15:18:00Z">
        <w:r w:rsidRPr="00C221D8">
          <w:rPr>
            <w:rFonts w:eastAsia="SimSun"/>
            <w:rPrChange w:id="351" w:author="Fengqi LI" w:date="2023-03-22T15:18:00Z">
              <w:rPr>
                <w:rFonts w:ascii="SimSun" w:eastAsiaTheme="minorEastAsia" w:hAnsi="SimSun"/>
              </w:rPr>
            </w:rPrChange>
          </w:rPr>
          <w:t>纳入适当的</w:t>
        </w:r>
      </w:ins>
      <w:ins w:id="352" w:author="Fengqi LI" w:date="2023-03-22T15:36:00Z">
        <w:r w:rsidR="003B4927">
          <w:rPr>
            <w:rFonts w:eastAsia="SimSun"/>
          </w:rPr>
          <w:t>WMO</w:t>
        </w:r>
      </w:ins>
      <w:ins w:id="353" w:author="Fengqi LI" w:date="2023-03-22T15:18:00Z">
        <w:r w:rsidRPr="00C221D8">
          <w:rPr>
            <w:rFonts w:eastAsia="SimSun"/>
            <w:rPrChange w:id="354" w:author="Fengqi LI" w:date="2023-03-22T15:18:00Z">
              <w:rPr>
                <w:rFonts w:ascii="SimSun" w:eastAsiaTheme="minorEastAsia" w:hAnsi="SimSun"/>
              </w:rPr>
            </w:rPrChange>
          </w:rPr>
          <w:t>协调系统、</w:t>
        </w:r>
        <w:r w:rsidRPr="00C221D8">
          <w:rPr>
            <w:rFonts w:eastAsia="SimSun"/>
            <w:rPrChange w:id="355" w:author="Fengqi LI" w:date="2023-03-22T15:18:00Z">
              <w:rPr>
                <w:rFonts w:ascii="SimSun" w:eastAsiaTheme="minorEastAsia" w:hAnsi="SimSun"/>
              </w:rPr>
            </w:rPrChange>
          </w:rPr>
          <w:t>WMO</w:t>
        </w:r>
        <w:r w:rsidRPr="00C221D8">
          <w:rPr>
            <w:rFonts w:eastAsia="SimSun"/>
            <w:rPrChange w:id="356" w:author="Fengqi LI" w:date="2023-03-22T15:18:00Z">
              <w:rPr>
                <w:rFonts w:ascii="SimSun" w:eastAsiaTheme="minorEastAsia" w:hAnsi="SimSun"/>
              </w:rPr>
            </w:rPrChange>
          </w:rPr>
          <w:t>全球综合观测系统（</w:t>
        </w:r>
        <w:r w:rsidRPr="00C221D8">
          <w:rPr>
            <w:rFonts w:eastAsia="SimSun"/>
            <w:rPrChange w:id="357" w:author="Fengqi LI" w:date="2023-03-22T15:18:00Z">
              <w:rPr>
                <w:rFonts w:ascii="SimSun" w:eastAsiaTheme="minorEastAsia" w:hAnsi="SimSun"/>
              </w:rPr>
            </w:rPrChange>
          </w:rPr>
          <w:t>WIGOS</w:t>
        </w:r>
        <w:r w:rsidRPr="00C221D8">
          <w:rPr>
            <w:rFonts w:eastAsia="SimSun" w:hint="eastAsia"/>
            <w:rPrChange w:id="358" w:author="Fengqi LI" w:date="2023-03-22T15:18:00Z">
              <w:rPr>
                <w:rFonts w:ascii="SimSun" w:eastAsiaTheme="minorEastAsia" w:hAnsi="SimSun" w:hint="eastAsia"/>
              </w:rPr>
            </w:rPrChange>
          </w:rPr>
          <w:t>）、</w:t>
        </w:r>
        <w:r w:rsidRPr="00C221D8">
          <w:rPr>
            <w:rFonts w:eastAsia="SimSun"/>
            <w:rPrChange w:id="359" w:author="Fengqi LI" w:date="2023-03-22T15:18:00Z">
              <w:rPr>
                <w:rFonts w:ascii="SimSun" w:eastAsiaTheme="minorEastAsia" w:hAnsi="SimSun"/>
              </w:rPr>
            </w:rPrChange>
          </w:rPr>
          <w:t>WMO</w:t>
        </w:r>
        <w:r w:rsidRPr="00C221D8">
          <w:rPr>
            <w:rFonts w:eastAsia="SimSun"/>
            <w:rPrChange w:id="360" w:author="Fengqi LI" w:date="2023-03-22T15:18:00Z">
              <w:rPr>
                <w:rFonts w:ascii="SimSun" w:eastAsiaTheme="minorEastAsia" w:hAnsi="SimSun"/>
              </w:rPr>
            </w:rPrChange>
          </w:rPr>
          <w:t>信息系统（</w:t>
        </w:r>
        <w:r w:rsidRPr="00C221D8">
          <w:rPr>
            <w:rFonts w:eastAsia="SimSun"/>
            <w:rPrChange w:id="361" w:author="Fengqi LI" w:date="2023-03-22T15:18:00Z">
              <w:rPr>
                <w:rFonts w:ascii="SimSun" w:eastAsiaTheme="minorEastAsia" w:hAnsi="SimSun"/>
              </w:rPr>
            </w:rPrChange>
          </w:rPr>
          <w:t>WIS</w:t>
        </w:r>
        <w:r w:rsidRPr="00C221D8">
          <w:rPr>
            <w:rFonts w:eastAsia="SimSun" w:hint="eastAsia"/>
            <w:rPrChange w:id="362" w:author="Fengqi LI" w:date="2023-03-22T15:18:00Z">
              <w:rPr>
                <w:rFonts w:ascii="SimSun" w:eastAsiaTheme="minorEastAsia" w:hAnsi="SimSun" w:hint="eastAsia"/>
              </w:rPr>
            </w:rPrChange>
          </w:rPr>
          <w:t>）和</w:t>
        </w:r>
      </w:ins>
      <w:ins w:id="363" w:author="Fengqi LI" w:date="2023-03-22T15:36:00Z">
        <w:r w:rsidR="003B4927">
          <w:rPr>
            <w:rFonts w:eastAsia="SimSun"/>
          </w:rPr>
          <w:t>WMO</w:t>
        </w:r>
      </w:ins>
      <w:ins w:id="364" w:author="Fengqi LI" w:date="2023-03-22T15:18:00Z">
        <w:r w:rsidRPr="00C221D8">
          <w:rPr>
            <w:rFonts w:eastAsia="SimSun"/>
            <w:rPrChange w:id="365" w:author="Fengqi LI" w:date="2023-03-22T15:18:00Z">
              <w:rPr>
                <w:rFonts w:ascii="SimSun" w:eastAsiaTheme="minorEastAsia" w:hAnsi="SimSun"/>
              </w:rPr>
            </w:rPrChange>
          </w:rPr>
          <w:t>综合处理</w:t>
        </w:r>
      </w:ins>
      <w:ins w:id="366" w:author="Fengqi LI" w:date="2023-03-22T20:54:00Z">
        <w:r w:rsidR="008A4DBE">
          <w:rPr>
            <w:rFonts w:eastAsia="SimSun" w:hint="eastAsia"/>
          </w:rPr>
          <w:t>与</w:t>
        </w:r>
      </w:ins>
      <w:ins w:id="367" w:author="Fengqi LI" w:date="2023-03-22T15:18:00Z">
        <w:r w:rsidRPr="00C221D8">
          <w:rPr>
            <w:rFonts w:eastAsia="SimSun"/>
            <w:rPrChange w:id="368" w:author="Fengqi LI" w:date="2023-03-22T15:18:00Z">
              <w:rPr>
                <w:rFonts w:ascii="SimSun" w:eastAsiaTheme="minorEastAsia" w:hAnsi="SimSun"/>
              </w:rPr>
            </w:rPrChange>
          </w:rPr>
          <w:t>预测系统（</w:t>
        </w:r>
        <w:r w:rsidRPr="00C221D8">
          <w:rPr>
            <w:rFonts w:eastAsia="SimSun"/>
            <w:rPrChange w:id="369" w:author="Fengqi LI" w:date="2023-03-22T15:18:00Z">
              <w:rPr>
                <w:rFonts w:ascii="SimSun" w:eastAsiaTheme="minorEastAsia" w:hAnsi="SimSun"/>
              </w:rPr>
            </w:rPrChange>
          </w:rPr>
          <w:t>WIPPS</w:t>
        </w:r>
        <w:r w:rsidRPr="00C221D8">
          <w:rPr>
            <w:rFonts w:eastAsia="SimSun" w:hint="eastAsia"/>
            <w:rPrChange w:id="370" w:author="Fengqi LI" w:date="2023-03-22T15:18:00Z">
              <w:rPr>
                <w:rFonts w:ascii="SimSun" w:eastAsiaTheme="minorEastAsia" w:hAnsi="SimSun" w:hint="eastAsia"/>
              </w:rPr>
            </w:rPrChange>
          </w:rPr>
          <w:t>）</w:t>
        </w:r>
        <w:r w:rsidRPr="00723F94">
          <w:rPr>
            <w:rFonts w:eastAsia="SimSun"/>
            <w:i/>
            <w:iCs/>
            <w:rPrChange w:id="371" w:author="Fengqi LI" w:date="2023-03-23T09:40:00Z">
              <w:rPr>
                <w:rFonts w:ascii="SimSun" w:eastAsiaTheme="minorEastAsia" w:hAnsi="SimSun"/>
              </w:rPr>
            </w:rPrChange>
          </w:rPr>
          <w:t>[</w:t>
        </w:r>
      </w:ins>
      <w:ins w:id="372" w:author="Fengqi LI" w:date="2023-03-22T15:19:00Z">
        <w:r w:rsidRPr="00723F94">
          <w:rPr>
            <w:rFonts w:eastAsia="SimSun"/>
            <w:i/>
            <w:iCs/>
            <w:rPrChange w:id="373" w:author="Fengqi LI" w:date="2023-03-23T09:40:00Z">
              <w:rPr>
                <w:rFonts w:eastAsia="SimSun"/>
              </w:rPr>
            </w:rPrChange>
          </w:rPr>
          <w:t>Graham</w:t>
        </w:r>
        <w:r w:rsidRPr="00723F94">
          <w:rPr>
            <w:rFonts w:eastAsia="SimSun" w:hint="eastAsia"/>
            <w:i/>
            <w:iCs/>
            <w:rPrChange w:id="374" w:author="Fengqi LI" w:date="2023-03-23T09:40:00Z">
              <w:rPr>
                <w:rFonts w:eastAsia="SimSun" w:hint="eastAsia"/>
              </w:rPr>
            </w:rPrChange>
          </w:rPr>
          <w:t>、</w:t>
        </w:r>
      </w:ins>
      <w:ins w:id="375" w:author="Fengqi LI" w:date="2023-03-22T15:18:00Z">
        <w:r w:rsidRPr="00723F94">
          <w:rPr>
            <w:rFonts w:eastAsia="SimSun"/>
            <w:i/>
            <w:iCs/>
            <w:rPrChange w:id="376" w:author="Fengqi LI" w:date="2023-03-23T09:40:00Z">
              <w:rPr>
                <w:rFonts w:ascii="SimSun" w:eastAsiaTheme="minorEastAsia" w:hAnsi="SimSun"/>
              </w:rPr>
            </w:rPrChange>
          </w:rPr>
          <w:t>秘书处</w:t>
        </w:r>
        <w:r w:rsidRPr="00723F94">
          <w:rPr>
            <w:rFonts w:eastAsia="SimSun"/>
            <w:i/>
            <w:iCs/>
            <w:rPrChange w:id="377" w:author="Fengqi LI" w:date="2023-03-23T09:40:00Z">
              <w:rPr>
                <w:rFonts w:ascii="SimSun" w:eastAsiaTheme="minorEastAsia" w:hAnsi="SimSun"/>
              </w:rPr>
            </w:rPrChange>
          </w:rPr>
          <w:t>]</w:t>
        </w:r>
        <w:r w:rsidRPr="00C221D8">
          <w:rPr>
            <w:rFonts w:eastAsia="SimSun" w:hint="eastAsia"/>
            <w:rPrChange w:id="378" w:author="Fengqi LI" w:date="2023-03-22T15:18:00Z">
              <w:rPr>
                <w:rFonts w:ascii="SimSun" w:eastAsiaTheme="minorEastAsia" w:hAnsi="SimSun" w:hint="eastAsia"/>
              </w:rPr>
            </w:rPrChange>
          </w:rPr>
          <w:t>；</w:t>
        </w:r>
      </w:ins>
    </w:p>
    <w:p w14:paraId="338FC12C" w14:textId="428B13A0" w:rsidR="00C221D8" w:rsidRPr="00C221D8" w:rsidRDefault="00C221D8" w:rsidP="00C221D8">
      <w:pPr>
        <w:pStyle w:val="WMOBodyText"/>
        <w:rPr>
          <w:ins w:id="379" w:author="Fengqi LI" w:date="2023-03-22T15:18:00Z"/>
          <w:rFonts w:eastAsia="SimSun"/>
          <w:rPrChange w:id="380" w:author="Fengqi LI" w:date="2023-03-22T15:18:00Z">
            <w:rPr>
              <w:ins w:id="381" w:author="Fengqi LI" w:date="2023-03-22T15:18:00Z"/>
              <w:rFonts w:ascii="SimSun" w:eastAsiaTheme="minorEastAsia" w:hAnsi="SimSun"/>
            </w:rPr>
          </w:rPrChange>
        </w:rPr>
      </w:pPr>
      <w:ins w:id="382" w:author="Fengqi LI" w:date="2023-03-22T15:18:00Z">
        <w:r w:rsidRPr="00C221D8">
          <w:rPr>
            <w:rFonts w:eastAsia="SimSun"/>
            <w:rPrChange w:id="383" w:author="Fengqi LI" w:date="2023-03-22T15:18:00Z">
              <w:rPr>
                <w:rFonts w:ascii="SimSun" w:eastAsiaTheme="minorEastAsia" w:hAnsi="SimSun"/>
              </w:rPr>
            </w:rPrChange>
          </w:rPr>
          <w:t>(5)</w:t>
        </w:r>
        <w:r>
          <w:rPr>
            <w:rFonts w:eastAsia="SimSun"/>
          </w:rPr>
          <w:tab/>
        </w:r>
      </w:ins>
      <w:proofErr w:type="gramStart"/>
      <w:ins w:id="384" w:author="Fengqi LI" w:date="2023-03-22T20:55:00Z">
        <w:r w:rsidR="00C86875">
          <w:rPr>
            <w:rFonts w:eastAsia="SimSun" w:hint="eastAsia"/>
          </w:rPr>
          <w:t>确认</w:t>
        </w:r>
        <w:r w:rsidR="00C86875">
          <w:rPr>
            <w:rFonts w:eastAsia="SimSun" w:hint="eastAsia"/>
            <w:lang w:eastAsia="zh-CN"/>
          </w:rPr>
          <w:t>“</w:t>
        </w:r>
      </w:ins>
      <w:proofErr w:type="gramEnd"/>
      <w:ins w:id="385" w:author="Fengqi LI" w:date="2023-03-22T15:18:00Z">
        <w:r w:rsidRPr="00C221D8">
          <w:rPr>
            <w:rFonts w:eastAsia="SimSun"/>
            <w:rPrChange w:id="386" w:author="Fengqi LI" w:date="2023-03-22T15:18:00Z">
              <w:rPr>
                <w:rFonts w:ascii="SimSun" w:eastAsiaTheme="minorEastAsia" w:hAnsi="SimSun"/>
              </w:rPr>
            </w:rPrChange>
          </w:rPr>
          <w:t>全球温室气体监测基础设施</w:t>
        </w:r>
      </w:ins>
      <w:ins w:id="387" w:author="Fengqi LI" w:date="2023-03-22T20:55:00Z">
        <w:r w:rsidR="00C86875">
          <w:rPr>
            <w:rFonts w:eastAsia="SimSun" w:hint="eastAsia"/>
            <w:lang w:eastAsia="zh-CN"/>
          </w:rPr>
          <w:t>”</w:t>
        </w:r>
      </w:ins>
      <w:ins w:id="388" w:author="Fengqi LI" w:date="2023-03-22T15:18:00Z">
        <w:r w:rsidRPr="00C221D8">
          <w:rPr>
            <w:rFonts w:eastAsia="SimSun"/>
            <w:rPrChange w:id="389" w:author="Fengqi LI" w:date="2023-03-22T15:18:00Z">
              <w:rPr>
                <w:rFonts w:ascii="SimSun" w:eastAsiaTheme="minorEastAsia" w:hAnsi="SimSun"/>
              </w:rPr>
            </w:rPrChange>
          </w:rPr>
          <w:t>的所有业务</w:t>
        </w:r>
      </w:ins>
      <w:ins w:id="390" w:author="Fengqi LI" w:date="2023-03-22T20:55:00Z">
        <w:r w:rsidR="002B5888">
          <w:rPr>
            <w:rFonts w:eastAsia="SimSun" w:hint="eastAsia"/>
          </w:rPr>
          <w:t>组份</w:t>
        </w:r>
      </w:ins>
      <w:ins w:id="391" w:author="Fengqi LI" w:date="2023-03-22T15:18:00Z">
        <w:r w:rsidRPr="00C221D8">
          <w:rPr>
            <w:rFonts w:eastAsia="SimSun"/>
            <w:rPrChange w:id="392" w:author="Fengqi LI" w:date="2023-03-22T15:18:00Z">
              <w:rPr>
                <w:rFonts w:ascii="SimSun" w:eastAsiaTheme="minorEastAsia" w:hAnsi="SimSun"/>
              </w:rPr>
            </w:rPrChange>
          </w:rPr>
          <w:t>将由会员管理</w:t>
        </w:r>
        <w:r w:rsidRPr="00723F94">
          <w:rPr>
            <w:rFonts w:eastAsia="SimSun"/>
            <w:i/>
            <w:iCs/>
            <w:rPrChange w:id="393" w:author="Fengqi LI" w:date="2023-03-23T09:40:00Z">
              <w:rPr>
                <w:rFonts w:ascii="SimSun" w:eastAsiaTheme="minorEastAsia" w:hAnsi="SimSun"/>
              </w:rPr>
            </w:rPrChange>
          </w:rPr>
          <w:t>[</w:t>
        </w:r>
      </w:ins>
      <w:ins w:id="394" w:author="Fengqi LI" w:date="2023-03-22T15:19:00Z">
        <w:r w:rsidRPr="00723F94">
          <w:rPr>
            <w:rFonts w:eastAsia="SimSun"/>
            <w:i/>
            <w:iCs/>
            <w:rPrChange w:id="395" w:author="Fengqi LI" w:date="2023-03-23T09:40:00Z">
              <w:rPr>
                <w:rFonts w:eastAsia="SimSun"/>
              </w:rPr>
            </w:rPrChange>
          </w:rPr>
          <w:t>Graham</w:t>
        </w:r>
        <w:r w:rsidRPr="00723F94">
          <w:rPr>
            <w:rFonts w:eastAsia="SimSun" w:hint="eastAsia"/>
            <w:i/>
            <w:iCs/>
            <w:rPrChange w:id="396" w:author="Fengqi LI" w:date="2023-03-23T09:40:00Z">
              <w:rPr>
                <w:rFonts w:eastAsia="SimSun" w:hint="eastAsia"/>
              </w:rPr>
            </w:rPrChange>
          </w:rPr>
          <w:t>、</w:t>
        </w:r>
      </w:ins>
      <w:ins w:id="397" w:author="Fengqi LI" w:date="2023-03-22T15:18:00Z">
        <w:r w:rsidRPr="00723F94">
          <w:rPr>
            <w:rFonts w:eastAsia="SimSun"/>
            <w:i/>
            <w:iCs/>
            <w:rPrChange w:id="398" w:author="Fengqi LI" w:date="2023-03-23T09:40:00Z">
              <w:rPr>
                <w:rFonts w:ascii="SimSun" w:eastAsiaTheme="minorEastAsia" w:hAnsi="SimSun"/>
              </w:rPr>
            </w:rPrChange>
          </w:rPr>
          <w:t>秘书处</w:t>
        </w:r>
        <w:r w:rsidRPr="00723F94">
          <w:rPr>
            <w:rFonts w:eastAsia="SimSun"/>
            <w:i/>
            <w:iCs/>
            <w:rPrChange w:id="399" w:author="Fengqi LI" w:date="2023-03-23T09:40:00Z">
              <w:rPr>
                <w:rFonts w:ascii="SimSun" w:eastAsiaTheme="minorEastAsia" w:hAnsi="SimSun"/>
              </w:rPr>
            </w:rPrChange>
          </w:rPr>
          <w:t>]</w:t>
        </w:r>
        <w:r w:rsidRPr="00C221D8">
          <w:rPr>
            <w:rFonts w:eastAsia="SimSun" w:hint="eastAsia"/>
            <w:rPrChange w:id="400" w:author="Fengqi LI" w:date="2023-03-22T15:18:00Z">
              <w:rPr>
                <w:rFonts w:ascii="SimSun" w:eastAsiaTheme="minorEastAsia" w:hAnsi="SimSun" w:hint="eastAsia"/>
              </w:rPr>
            </w:rPrChange>
          </w:rPr>
          <w:t>；</w:t>
        </w:r>
      </w:ins>
    </w:p>
    <w:p w14:paraId="2CF27BF1" w14:textId="1A10AAA6" w:rsidR="00C221D8" w:rsidRPr="00C221D8" w:rsidRDefault="00C221D8">
      <w:pPr>
        <w:pStyle w:val="WMOBodyText"/>
        <w:ind w:left="1126" w:hanging="1126"/>
        <w:rPr>
          <w:ins w:id="401" w:author="Fengqi LI" w:date="2023-03-22T15:18:00Z"/>
          <w:rFonts w:eastAsia="SimSun"/>
          <w:rPrChange w:id="402" w:author="Fengqi LI" w:date="2023-03-22T15:18:00Z">
            <w:rPr>
              <w:ins w:id="403" w:author="Fengqi LI" w:date="2023-03-22T15:18:00Z"/>
              <w:rFonts w:ascii="SimSun" w:eastAsiaTheme="minorEastAsia" w:hAnsi="SimSun"/>
            </w:rPr>
          </w:rPrChange>
        </w:rPr>
        <w:pPrChange w:id="404" w:author="Fengqi LI" w:date="2023-03-22T15:18:00Z">
          <w:pPr>
            <w:pStyle w:val="WMOBodyText"/>
          </w:pPr>
        </w:pPrChange>
      </w:pPr>
      <w:ins w:id="405" w:author="Fengqi LI" w:date="2023-03-22T15:18:00Z">
        <w:r w:rsidRPr="00C221D8">
          <w:rPr>
            <w:rFonts w:eastAsia="SimSun"/>
            <w:rPrChange w:id="406" w:author="Fengqi LI" w:date="2023-03-22T15:18:00Z">
              <w:rPr>
                <w:rFonts w:ascii="SimSun" w:eastAsiaTheme="minorEastAsia" w:hAnsi="SimSun"/>
              </w:rPr>
            </w:rPrChange>
          </w:rPr>
          <w:t xml:space="preserve">(6) </w:t>
        </w:r>
        <w:r>
          <w:rPr>
            <w:rFonts w:eastAsia="SimSun"/>
          </w:rPr>
          <w:tab/>
        </w:r>
        <w:r w:rsidRPr="00C221D8">
          <w:rPr>
            <w:rFonts w:eastAsia="SimSun" w:hint="eastAsia"/>
            <w:rPrChange w:id="407" w:author="Fengqi LI" w:date="2023-03-22T15:18:00Z">
              <w:rPr>
                <w:rFonts w:ascii="SimSun" w:eastAsiaTheme="minorEastAsia" w:hAnsi="SimSun" w:hint="eastAsia"/>
              </w:rPr>
            </w:rPrChange>
          </w:rPr>
          <w:t>确保</w:t>
        </w:r>
      </w:ins>
      <w:ins w:id="408" w:author="Fengqi LI" w:date="2023-03-22T20:57:00Z">
        <w:r w:rsidR="00517373" w:rsidRPr="00517373">
          <w:rPr>
            <w:rFonts w:eastAsia="SimSun"/>
          </w:rPr>
          <w:t>在确立的实施阶段结束时</w:t>
        </w:r>
        <w:r w:rsidR="00517373">
          <w:rPr>
            <w:rFonts w:eastAsia="SimSun" w:hint="eastAsia"/>
          </w:rPr>
          <w:t>，</w:t>
        </w:r>
      </w:ins>
      <w:proofErr w:type="gramStart"/>
      <w:ins w:id="409" w:author="Fengqi LI" w:date="2023-03-22T15:18:00Z">
        <w:r w:rsidRPr="00C221D8">
          <w:rPr>
            <w:rFonts w:eastAsia="SimSun"/>
            <w:rPrChange w:id="410" w:author="Fengqi LI" w:date="2023-03-22T15:18:00Z">
              <w:rPr>
                <w:rFonts w:ascii="SimSun" w:eastAsiaTheme="minorEastAsia" w:hAnsi="SimSun"/>
              </w:rPr>
            </w:rPrChange>
          </w:rPr>
          <w:t>该计划将支持会员</w:t>
        </w:r>
      </w:ins>
      <w:ins w:id="411" w:author="Fengqi LI" w:date="2023-03-22T20:57:00Z">
        <w:r w:rsidR="0011789B">
          <w:rPr>
            <w:rFonts w:eastAsia="SimSun" w:hint="eastAsia"/>
          </w:rPr>
          <w:t>能将经</w:t>
        </w:r>
      </w:ins>
      <w:ins w:id="412" w:author="Fengqi LI" w:date="2023-03-22T15:18:00Z">
        <w:r w:rsidRPr="00C221D8">
          <w:rPr>
            <w:rFonts w:eastAsia="SimSun"/>
            <w:rPrChange w:id="413" w:author="Fengqi LI" w:date="2023-03-22T15:18:00Z">
              <w:rPr>
                <w:rFonts w:ascii="SimSun" w:eastAsiaTheme="minorEastAsia" w:hAnsi="SimSun"/>
              </w:rPr>
            </w:rPrChange>
          </w:rPr>
          <w:t>协调的</w:t>
        </w:r>
      </w:ins>
      <w:ins w:id="414" w:author="Fengqi LI" w:date="2023-03-22T20:57:00Z">
        <w:r w:rsidR="0011789B">
          <w:rPr>
            <w:rFonts w:eastAsia="SimSun" w:hint="eastAsia"/>
            <w:lang w:eastAsia="zh-CN"/>
          </w:rPr>
          <w:t>“</w:t>
        </w:r>
      </w:ins>
      <w:proofErr w:type="gramEnd"/>
      <w:ins w:id="415" w:author="Fengqi LI" w:date="2023-03-22T15:18:00Z">
        <w:r w:rsidRPr="00C221D8">
          <w:rPr>
            <w:rFonts w:eastAsia="SimSun"/>
            <w:rPrChange w:id="416" w:author="Fengqi LI" w:date="2023-03-22T15:18:00Z">
              <w:rPr>
                <w:rFonts w:ascii="SimSun" w:eastAsiaTheme="minorEastAsia" w:hAnsi="SimSun"/>
              </w:rPr>
            </w:rPrChange>
          </w:rPr>
          <w:t>全球温室气体监测基础设施</w:t>
        </w:r>
      </w:ins>
      <w:ins w:id="417" w:author="Fengqi LI" w:date="2023-03-22T20:57:00Z">
        <w:r w:rsidR="0011789B">
          <w:rPr>
            <w:rFonts w:eastAsia="SimSun" w:hint="eastAsia"/>
            <w:lang w:eastAsia="zh-CN"/>
          </w:rPr>
          <w:t>”</w:t>
        </w:r>
      </w:ins>
      <w:ins w:id="418" w:author="Fengqi LI" w:date="2023-03-22T20:58:00Z">
        <w:r w:rsidR="0011789B">
          <w:rPr>
            <w:rFonts w:eastAsia="SimSun" w:hint="eastAsia"/>
          </w:rPr>
          <w:t>带</w:t>
        </w:r>
      </w:ins>
      <w:ins w:id="419" w:author="Fengqi LI" w:date="2023-03-22T15:18:00Z">
        <w:r w:rsidRPr="00C221D8">
          <w:rPr>
            <w:rFonts w:eastAsia="SimSun" w:hint="eastAsia"/>
            <w:rPrChange w:id="420" w:author="Fengqi LI" w:date="2023-03-22T15:18:00Z">
              <w:rPr>
                <w:rFonts w:ascii="SimSun" w:eastAsiaTheme="minorEastAsia" w:hAnsi="SimSun" w:hint="eastAsia"/>
              </w:rPr>
            </w:rPrChange>
          </w:rPr>
          <w:t>入</w:t>
        </w:r>
      </w:ins>
      <w:ins w:id="421" w:author="Fengqi LI" w:date="2023-03-22T20:58:00Z">
        <w:r w:rsidR="0011789B">
          <w:rPr>
            <w:rFonts w:eastAsia="SimSun" w:hint="eastAsia"/>
          </w:rPr>
          <w:t>常规</w:t>
        </w:r>
      </w:ins>
      <w:ins w:id="422" w:author="Fengqi LI" w:date="2023-03-22T15:18:00Z">
        <w:r w:rsidRPr="00C221D8">
          <w:rPr>
            <w:rFonts w:eastAsia="SimSun"/>
            <w:rPrChange w:id="423" w:author="Fengqi LI" w:date="2023-03-22T15:18:00Z">
              <w:rPr>
                <w:rFonts w:ascii="SimSun" w:eastAsiaTheme="minorEastAsia" w:hAnsi="SimSun"/>
              </w:rPr>
            </w:rPrChange>
          </w:rPr>
          <w:t>运行状态</w:t>
        </w:r>
        <w:r w:rsidRPr="00723F94">
          <w:rPr>
            <w:rFonts w:eastAsia="SimSun"/>
            <w:i/>
            <w:iCs/>
            <w:rPrChange w:id="424" w:author="Fengqi LI" w:date="2023-03-23T09:41:00Z">
              <w:rPr>
                <w:rFonts w:ascii="SimSun" w:eastAsiaTheme="minorEastAsia" w:hAnsi="SimSun"/>
              </w:rPr>
            </w:rPrChange>
          </w:rPr>
          <w:t>[</w:t>
        </w:r>
      </w:ins>
      <w:ins w:id="425" w:author="Fengqi LI" w:date="2023-03-22T15:19:00Z">
        <w:r w:rsidRPr="00723F94">
          <w:rPr>
            <w:rFonts w:eastAsia="SimSun"/>
            <w:i/>
            <w:iCs/>
            <w:rPrChange w:id="426" w:author="Fengqi LI" w:date="2023-03-23T09:41:00Z">
              <w:rPr>
                <w:rFonts w:eastAsia="SimSun"/>
              </w:rPr>
            </w:rPrChange>
          </w:rPr>
          <w:t>Graham</w:t>
        </w:r>
      </w:ins>
      <w:ins w:id="427" w:author="Fengqi LI" w:date="2023-03-22T15:18:00Z">
        <w:r w:rsidRPr="00723F94">
          <w:rPr>
            <w:rFonts w:eastAsia="SimSun"/>
            <w:i/>
            <w:iCs/>
            <w:rPrChange w:id="428" w:author="Fengqi LI" w:date="2023-03-23T09:41:00Z">
              <w:rPr>
                <w:rFonts w:ascii="SimSun" w:eastAsiaTheme="minorEastAsia" w:hAnsi="SimSun"/>
              </w:rPr>
            </w:rPrChange>
          </w:rPr>
          <w:t>]</w:t>
        </w:r>
        <w:r w:rsidRPr="00C221D8">
          <w:rPr>
            <w:rFonts w:eastAsia="SimSun" w:hint="eastAsia"/>
            <w:rPrChange w:id="429" w:author="Fengqi LI" w:date="2023-03-22T15:18:00Z">
              <w:rPr>
                <w:rFonts w:ascii="SimSun" w:eastAsiaTheme="minorEastAsia" w:hAnsi="SimSun" w:hint="eastAsia"/>
              </w:rPr>
            </w:rPrChange>
          </w:rPr>
          <w:t>；</w:t>
        </w:r>
      </w:ins>
    </w:p>
    <w:p w14:paraId="6C1CFD44" w14:textId="47378ABB" w:rsidR="0018159A" w:rsidRPr="0018159A" w:rsidRDefault="0082631A" w:rsidP="00C221D8">
      <w:pPr>
        <w:pStyle w:val="WMOBodyText"/>
        <w:rPr>
          <w:rFonts w:ascii="SimSun" w:eastAsiaTheme="minorEastAsia" w:hAnsi="SimSun"/>
          <w:rPrChange w:id="430" w:author="Fengqi LI" w:date="2023-03-22T15:11:00Z">
            <w:rPr>
              <w:rFonts w:ascii="SimSun" w:eastAsia="SimSun" w:hAnsi="SimSun"/>
            </w:rPr>
          </w:rPrChange>
        </w:rPr>
      </w:pPr>
      <w:ins w:id="431" w:author="Fengqi LI" w:date="2023-03-22T21:00:00Z">
        <w:r w:rsidRPr="0082631A">
          <w:rPr>
            <w:rFonts w:ascii="SimSun" w:eastAsia="SimSun" w:hAnsi="SimSun" w:hint="eastAsia"/>
            <w:rPrChange w:id="432" w:author="Fengqi LI" w:date="2023-03-22T21:00:00Z">
              <w:rPr>
                <w:rFonts w:ascii="SimSun" w:eastAsia="Microsoft YaHei" w:hAnsi="SimSun" w:hint="eastAsia"/>
                <w:b/>
                <w:bCs/>
              </w:rPr>
            </w:rPrChange>
          </w:rPr>
          <w:t>若</w:t>
        </w:r>
        <w:r w:rsidRPr="0082631A">
          <w:rPr>
            <w:rFonts w:ascii="SimSun" w:eastAsia="SimSun" w:hAnsi="SimSun"/>
            <w:rPrChange w:id="433" w:author="Fengqi LI" w:date="2023-03-22T21:00:00Z">
              <w:rPr>
                <w:rFonts w:ascii="SimSun" w:eastAsia="Microsoft YaHei" w:hAnsi="SimSun"/>
                <w:b/>
                <w:bCs/>
              </w:rPr>
            </w:rPrChange>
          </w:rPr>
          <w:t>计划获得批准</w:t>
        </w:r>
        <w:r w:rsidRPr="0082631A">
          <w:rPr>
            <w:rFonts w:ascii="SimSun" w:eastAsia="SimSun" w:hAnsi="SimSun" w:hint="eastAsia"/>
            <w:rPrChange w:id="434" w:author="Fengqi LI" w:date="2023-03-22T21:00:00Z">
              <w:rPr>
                <w:rFonts w:ascii="SimSun" w:eastAsia="Microsoft YaHei" w:hAnsi="SimSun" w:hint="eastAsia"/>
                <w:b/>
                <w:bCs/>
              </w:rPr>
            </w:rPrChange>
          </w:rPr>
          <w:t>，</w:t>
        </w:r>
      </w:ins>
      <w:ins w:id="435" w:author="Fengqi LI" w:date="2023-03-22T15:18:00Z">
        <w:r w:rsidR="00C221D8" w:rsidRPr="0011789B">
          <w:rPr>
            <w:rFonts w:ascii="SimSun" w:eastAsia="Microsoft YaHei" w:hAnsi="SimSun" w:hint="eastAsia"/>
            <w:b/>
            <w:bCs/>
            <w:rPrChange w:id="436" w:author="Fengqi LI" w:date="2023-03-22T20:58:00Z">
              <w:rPr>
                <w:rFonts w:ascii="SimSun" w:eastAsiaTheme="minorEastAsia" w:hAnsi="SimSun" w:hint="eastAsia"/>
              </w:rPr>
            </w:rPrChange>
          </w:rPr>
          <w:t>要求</w:t>
        </w:r>
        <w:r w:rsidR="00C221D8" w:rsidRPr="00C221D8">
          <w:rPr>
            <w:rFonts w:eastAsia="SimSun"/>
            <w:rPrChange w:id="437" w:author="Fengqi LI" w:date="2023-03-22T15:18:00Z">
              <w:rPr>
                <w:rFonts w:ascii="SimSun" w:eastAsiaTheme="minorEastAsia" w:hAnsi="SimSun"/>
              </w:rPr>
            </w:rPrChange>
          </w:rPr>
          <w:t>执行理事会不断</w:t>
        </w:r>
        <w:r w:rsidR="00C221D8" w:rsidRPr="00723F94">
          <w:rPr>
            <w:rFonts w:eastAsia="SimSun"/>
            <w:i/>
            <w:iCs/>
            <w:rPrChange w:id="438" w:author="Fengqi LI" w:date="2023-03-23T09:41:00Z">
              <w:rPr>
                <w:rFonts w:ascii="SimSun" w:eastAsiaTheme="minorEastAsia" w:hAnsi="SimSun"/>
              </w:rPr>
            </w:rPrChange>
          </w:rPr>
          <w:t>审查</w:t>
        </w:r>
      </w:ins>
      <w:ins w:id="439" w:author="Fengqi LI" w:date="2023-03-22T20:58:00Z">
        <w:r w:rsidR="0011789B" w:rsidRPr="00723F94">
          <w:rPr>
            <w:rFonts w:eastAsia="SimSun" w:hint="eastAsia"/>
            <w:i/>
            <w:iCs/>
            <w:rPrChange w:id="440" w:author="Fengqi LI" w:date="2023-03-23T09:41:00Z">
              <w:rPr>
                <w:rFonts w:eastAsia="SimSun" w:hint="eastAsia"/>
              </w:rPr>
            </w:rPrChange>
          </w:rPr>
          <w:t>该</w:t>
        </w:r>
      </w:ins>
      <w:ins w:id="441" w:author="Fengqi LI" w:date="2023-03-22T15:18:00Z">
        <w:r w:rsidR="00C221D8" w:rsidRPr="00723F94">
          <w:rPr>
            <w:rFonts w:eastAsia="SimSun"/>
            <w:i/>
            <w:iCs/>
            <w:rPrChange w:id="442" w:author="Fengqi LI" w:date="2023-03-23T09:41:00Z">
              <w:rPr>
                <w:rFonts w:ascii="SimSun" w:eastAsiaTheme="minorEastAsia" w:hAnsi="SimSun"/>
              </w:rPr>
            </w:rPrChange>
          </w:rPr>
          <w:t>实施计划和由此</w:t>
        </w:r>
      </w:ins>
      <w:ins w:id="443" w:author="Fengqi LI" w:date="2023-03-22T20:59:00Z">
        <w:r w:rsidR="0011789B" w:rsidRPr="00723F94">
          <w:rPr>
            <w:rFonts w:eastAsia="SimSun" w:hint="eastAsia"/>
            <w:i/>
            <w:iCs/>
            <w:rPrChange w:id="444" w:author="Fengqi LI" w:date="2023-03-23T09:41:00Z">
              <w:rPr>
                <w:rFonts w:eastAsia="SimSun" w:hint="eastAsia"/>
              </w:rPr>
            </w:rPrChange>
          </w:rPr>
          <w:t>开展</w:t>
        </w:r>
      </w:ins>
      <w:ins w:id="445" w:author="Fengqi LI" w:date="2023-03-22T15:18:00Z">
        <w:r w:rsidR="00C221D8" w:rsidRPr="00723F94">
          <w:rPr>
            <w:rFonts w:eastAsia="SimSun"/>
            <w:i/>
            <w:iCs/>
            <w:rPrChange w:id="446" w:author="Fengqi LI" w:date="2023-03-23T09:41:00Z">
              <w:rPr>
                <w:rFonts w:ascii="SimSun" w:eastAsiaTheme="minorEastAsia" w:hAnsi="SimSun"/>
              </w:rPr>
            </w:rPrChange>
          </w:rPr>
          <w:t>的行动，并在实施阶段向</w:t>
        </w:r>
        <w:r w:rsidR="00C221D8" w:rsidRPr="00723F94">
          <w:rPr>
            <w:rFonts w:eastAsia="SimSun"/>
            <w:i/>
            <w:iCs/>
            <w:rPrChange w:id="447" w:author="Fengqi LI" w:date="2023-03-23T09:41:00Z">
              <w:rPr>
                <w:rFonts w:ascii="SimSun" w:eastAsiaTheme="minorEastAsia" w:hAnsi="SimSun"/>
              </w:rPr>
            </w:rPrChange>
          </w:rPr>
          <w:t>INFCOM</w:t>
        </w:r>
        <w:r w:rsidR="00C221D8" w:rsidRPr="00723F94">
          <w:rPr>
            <w:rFonts w:eastAsia="SimSun"/>
            <w:i/>
            <w:iCs/>
            <w:rPrChange w:id="448" w:author="Fengqi LI" w:date="2023-03-23T09:41:00Z">
              <w:rPr>
                <w:rFonts w:ascii="SimSun" w:eastAsiaTheme="minorEastAsia" w:hAnsi="SimSun"/>
              </w:rPr>
            </w:rPrChange>
          </w:rPr>
          <w:t>和相关</w:t>
        </w:r>
      </w:ins>
      <w:ins w:id="449" w:author="Fengqi LI" w:date="2023-03-22T15:36:00Z">
        <w:r w:rsidR="003B4927" w:rsidRPr="00723F94">
          <w:rPr>
            <w:rFonts w:eastAsia="SimSun"/>
            <w:i/>
            <w:iCs/>
            <w:rPrChange w:id="450" w:author="Fengqi LI" w:date="2023-03-23T09:41:00Z">
              <w:rPr>
                <w:rFonts w:eastAsia="SimSun"/>
              </w:rPr>
            </w:rPrChange>
          </w:rPr>
          <w:t>WMO</w:t>
        </w:r>
      </w:ins>
      <w:ins w:id="451" w:author="Fengqi LI" w:date="2023-03-22T15:18:00Z">
        <w:r w:rsidR="00C221D8" w:rsidRPr="00723F94">
          <w:rPr>
            <w:rFonts w:eastAsia="SimSun"/>
            <w:i/>
            <w:iCs/>
            <w:rPrChange w:id="452" w:author="Fengqi LI" w:date="2023-03-23T09:41:00Z">
              <w:rPr>
                <w:rFonts w:ascii="SimSun" w:eastAsiaTheme="minorEastAsia" w:hAnsi="SimSun"/>
              </w:rPr>
            </w:rPrChange>
          </w:rPr>
          <w:t>机构提供指导和督</w:t>
        </w:r>
      </w:ins>
      <w:ins w:id="453" w:author="Fengqi LI" w:date="2023-03-22T20:59:00Z">
        <w:r w:rsidR="0011789B" w:rsidRPr="00723F94">
          <w:rPr>
            <w:rFonts w:eastAsia="SimSun" w:hint="eastAsia"/>
            <w:i/>
            <w:iCs/>
            <w:rPrChange w:id="454" w:author="Fengqi LI" w:date="2023-03-23T09:41:00Z">
              <w:rPr>
                <w:rFonts w:eastAsia="SimSun" w:hint="eastAsia"/>
              </w:rPr>
            </w:rPrChange>
          </w:rPr>
          <w:t>查</w:t>
        </w:r>
      </w:ins>
      <w:ins w:id="455" w:author="Fengqi LI" w:date="2023-03-22T15:18:00Z">
        <w:r w:rsidR="00C221D8" w:rsidRPr="00C221D8">
          <w:rPr>
            <w:rFonts w:eastAsia="SimSun"/>
            <w:rPrChange w:id="456" w:author="Fengqi LI" w:date="2023-03-22T15:18:00Z">
              <w:rPr>
                <w:rFonts w:ascii="SimSun" w:eastAsiaTheme="minorEastAsia" w:hAnsi="SimSun"/>
              </w:rPr>
            </w:rPrChange>
          </w:rPr>
          <w:t xml:space="preserve"> [Graham]</w:t>
        </w:r>
        <w:r w:rsidR="00C221D8" w:rsidRPr="00C221D8">
          <w:rPr>
            <w:rFonts w:eastAsia="SimSun" w:hint="eastAsia"/>
            <w:rPrChange w:id="457" w:author="Fengqi LI" w:date="2023-03-22T15:18:00Z">
              <w:rPr>
                <w:rFonts w:ascii="SimSun" w:eastAsiaTheme="minorEastAsia" w:hAnsi="SimSun" w:hint="eastAsia"/>
              </w:rPr>
            </w:rPrChange>
          </w:rPr>
          <w:t>；</w:t>
        </w:r>
      </w:ins>
    </w:p>
    <w:p w14:paraId="4B20EE82" w14:textId="12540D27" w:rsidR="00B64B6E" w:rsidRDefault="00505DDD">
      <w:pPr>
        <w:pStyle w:val="WMOBodyText"/>
        <w:rPr>
          <w:ins w:id="458" w:author="Fengqi LI" w:date="2023-03-22T21:07:00Z"/>
          <w:rFonts w:ascii="SimSun" w:eastAsiaTheme="minorEastAsia" w:hAnsi="SimSun"/>
        </w:rPr>
      </w:pPr>
      <w:r>
        <w:rPr>
          <w:rFonts w:ascii="SimSun" w:eastAsia="Microsoft YaHei" w:hAnsi="SimSun"/>
          <w:b/>
          <w:bCs/>
        </w:rPr>
        <w:t>敦促</w:t>
      </w:r>
      <w:r>
        <w:rPr>
          <w:rFonts w:ascii="SimSun" w:eastAsia="SimSun" w:hAnsi="SimSun"/>
        </w:rPr>
        <w:t>会员通过</w:t>
      </w:r>
      <w:r>
        <w:rPr>
          <w:rFonts w:eastAsia="SimSun"/>
        </w:rPr>
        <w:t>INFCOM</w:t>
      </w:r>
      <w:r>
        <w:rPr>
          <w:rFonts w:ascii="SimSun" w:eastAsia="SimSun" w:hAnsi="SimSun"/>
        </w:rPr>
        <w:t>、</w:t>
      </w:r>
      <w:r>
        <w:rPr>
          <w:rFonts w:eastAsia="SimSun"/>
        </w:rPr>
        <w:t>SERCOM</w:t>
      </w:r>
      <w:r>
        <w:rPr>
          <w:rFonts w:ascii="SimSun" w:eastAsia="SimSun" w:hAnsi="SimSun"/>
        </w:rPr>
        <w:t>和</w:t>
      </w:r>
      <w:r>
        <w:rPr>
          <w:rFonts w:eastAsia="SimSun"/>
        </w:rPr>
        <w:t>RB</w:t>
      </w:r>
      <w:ins w:id="459" w:author="Fengqi LI" w:date="2023-03-22T21:05:00Z">
        <w:r w:rsidR="003A4F28">
          <w:rPr>
            <w:rFonts w:eastAsia="SimSun" w:hint="eastAsia"/>
          </w:rPr>
          <w:t>藉由联合研究组</w:t>
        </w:r>
      </w:ins>
      <w:r>
        <w:rPr>
          <w:rFonts w:ascii="SimSun" w:eastAsia="SimSun" w:hAnsi="SimSun"/>
        </w:rPr>
        <w:t>的工作，</w:t>
      </w:r>
      <w:ins w:id="460" w:author="Fengqi LI" w:date="2023-03-22T21:05:00Z">
        <w:r w:rsidR="003A4F28">
          <w:rPr>
            <w:rFonts w:ascii="SimSun" w:eastAsia="SimSun" w:hAnsi="SimSun" w:hint="eastAsia"/>
          </w:rPr>
          <w:t>并</w:t>
        </w:r>
        <w:r w:rsidR="00AF1660">
          <w:rPr>
            <w:rFonts w:ascii="SimSun" w:eastAsia="SimSun" w:hAnsi="SimSun" w:hint="eastAsia"/>
          </w:rPr>
          <w:t>经与其</w:t>
        </w:r>
        <w:r w:rsidR="00AF1660" w:rsidRPr="000015B2">
          <w:rPr>
            <w:rFonts w:eastAsia="SimSun"/>
            <w:lang w:eastAsia="zh-CN"/>
            <w:rPrChange w:id="461" w:author="Fengqi LI" w:date="2023-03-22T21:06:00Z">
              <w:rPr>
                <w:rFonts w:ascii="SimSun" w:eastAsia="SimSun" w:hAnsi="SimSun"/>
                <w:lang w:eastAsia="zh-CN"/>
              </w:rPr>
            </w:rPrChange>
          </w:rPr>
          <w:t>UNFCCC</w:t>
        </w:r>
      </w:ins>
      <w:ins w:id="462" w:author="Fengqi LI" w:date="2023-03-22T21:06:00Z">
        <w:r w:rsidR="00AF1660">
          <w:rPr>
            <w:rFonts w:ascii="SimSun" w:eastAsia="SimSun" w:hAnsi="SimSun" w:hint="eastAsia"/>
          </w:rPr>
          <w:t>和</w:t>
        </w:r>
        <w:r w:rsidR="00AF1660">
          <w:rPr>
            <w:rFonts w:ascii="SimSun" w:eastAsia="SimSun" w:hAnsi="SimSun" w:hint="eastAsia"/>
            <w:lang w:eastAsia="zh-CN"/>
          </w:rPr>
          <w:t>“</w:t>
        </w:r>
        <w:r w:rsidR="00AF1660">
          <w:rPr>
            <w:rFonts w:ascii="SimSun" w:eastAsia="SimSun" w:hAnsi="SimSun" w:hint="eastAsia"/>
          </w:rPr>
          <w:t>巴黎协定</w:t>
        </w:r>
        <w:r w:rsidR="00AF1660">
          <w:rPr>
            <w:rFonts w:ascii="SimSun" w:eastAsia="SimSun" w:hAnsi="SimSun" w:hint="eastAsia"/>
            <w:lang w:eastAsia="zh-CN"/>
          </w:rPr>
          <w:t>”</w:t>
        </w:r>
        <w:r w:rsidR="00AF1660">
          <w:rPr>
            <w:rFonts w:ascii="SimSun" w:eastAsia="SimSun" w:hAnsi="SimSun" w:hint="eastAsia"/>
          </w:rPr>
          <w:t>国家联络员磋商，</w:t>
        </w:r>
      </w:ins>
      <w:r>
        <w:rPr>
          <w:rFonts w:ascii="SimSun" w:eastAsia="SimSun" w:hAnsi="SimSun"/>
        </w:rPr>
        <w:t>为计划的</w:t>
      </w:r>
      <w:del w:id="463" w:author="Fengqi LI" w:date="2023-03-22T21:02:00Z">
        <w:r w:rsidDel="00FE36C5">
          <w:rPr>
            <w:rFonts w:ascii="SimSun" w:eastAsia="SimSun" w:hAnsi="SimSun" w:hint="eastAsia"/>
          </w:rPr>
          <w:delText>制定</w:delText>
        </w:r>
      </w:del>
      <w:ins w:id="464" w:author="Fengqi LI" w:date="2023-03-22T21:02:00Z">
        <w:r w:rsidR="00FE36C5">
          <w:rPr>
            <w:rFonts w:ascii="SimSun" w:eastAsia="SimSun" w:hAnsi="SimSun" w:hint="eastAsia"/>
          </w:rPr>
          <w:t>持续</w:t>
        </w:r>
      </w:ins>
      <w:ins w:id="465" w:author="Fengqi LI" w:date="2023-03-22T21:04:00Z">
        <w:r w:rsidR="00886317">
          <w:rPr>
            <w:rFonts w:ascii="SimSun" w:eastAsia="SimSun" w:hAnsi="SimSun" w:hint="eastAsia"/>
          </w:rPr>
          <w:t>完善</w:t>
        </w:r>
      </w:ins>
      <w:del w:id="466" w:author="Fengqi LI" w:date="2023-03-22T21:02:00Z">
        <w:r w:rsidDel="00166B68">
          <w:rPr>
            <w:rFonts w:ascii="SimSun" w:eastAsia="SimSun" w:hAnsi="SimSun"/>
          </w:rPr>
          <w:delText>和概念的后续实施</w:delText>
        </w:r>
      </w:del>
      <w:ins w:id="467" w:author="Fengqi LI" w:date="2023-03-22T21:05:00Z">
        <w:r w:rsidR="003A4F28" w:rsidRPr="000015B2">
          <w:rPr>
            <w:rFonts w:eastAsia="SimSun"/>
            <w:i/>
            <w:iCs/>
            <w:rPrChange w:id="468" w:author="Fengqi LI" w:date="2023-03-22T21:06:00Z">
              <w:rPr/>
            </w:rPrChange>
          </w:rPr>
          <w:t>[Johnson]</w:t>
        </w:r>
      </w:ins>
      <w:r>
        <w:rPr>
          <w:rFonts w:ascii="SimSun" w:eastAsia="SimSun" w:hAnsi="SimSun"/>
        </w:rPr>
        <w:t>做出贡献；</w:t>
      </w:r>
    </w:p>
    <w:p w14:paraId="4CDD73A0" w14:textId="78431FE5" w:rsidR="000E28C5" w:rsidRPr="001E3F43" w:rsidRDefault="000E28C5">
      <w:pPr>
        <w:pStyle w:val="WMOBodyText"/>
        <w:rPr>
          <w:rFonts w:eastAsia="SimSun"/>
          <w:rPrChange w:id="469" w:author="Fengqi LI" w:date="2023-03-22T21:07:00Z">
            <w:rPr>
              <w:rFonts w:ascii="SimSun" w:eastAsia="SimSun" w:hAnsi="SimSun"/>
            </w:rPr>
          </w:rPrChange>
        </w:rPr>
      </w:pPr>
      <w:ins w:id="470" w:author="Fengqi LI" w:date="2023-03-22T21:07:00Z">
        <w:r w:rsidRPr="001E3F43">
          <w:rPr>
            <w:rFonts w:ascii="SimSun" w:eastAsia="Microsoft YaHei" w:hAnsi="SimSun"/>
            <w:b/>
            <w:bCs/>
            <w:rPrChange w:id="471" w:author="Fengqi LI" w:date="2023-03-22T21:08:00Z">
              <w:rPr>
                <w:rFonts w:ascii="SimSun" w:eastAsiaTheme="minorEastAsia" w:hAnsi="SimSun"/>
              </w:rPr>
            </w:rPrChange>
          </w:rPr>
          <w:t>认识到</w:t>
        </w:r>
      </w:ins>
      <w:ins w:id="472" w:author="Fengqi LI" w:date="2023-03-22T21:08:00Z">
        <w:r w:rsidR="001E3F43">
          <w:rPr>
            <w:rFonts w:ascii="SimSun" w:eastAsia="Microsoft YaHei" w:hAnsi="SimSun" w:hint="eastAsia"/>
            <w:b/>
            <w:bCs/>
            <w:lang w:eastAsia="zh-CN"/>
          </w:rPr>
          <w:t>“</w:t>
        </w:r>
      </w:ins>
      <w:ins w:id="473" w:author="Fengqi LI" w:date="2023-03-22T21:07:00Z">
        <w:r w:rsidRPr="001E3F43">
          <w:rPr>
            <w:rFonts w:eastAsia="SimSun"/>
            <w:rPrChange w:id="474" w:author="Fengqi LI" w:date="2023-03-22T21:07:00Z">
              <w:rPr>
                <w:rFonts w:ascii="SimSun" w:eastAsiaTheme="minorEastAsia" w:hAnsi="SimSun"/>
              </w:rPr>
            </w:rPrChange>
          </w:rPr>
          <w:t>全球温室气体监测基础设施</w:t>
        </w:r>
      </w:ins>
      <w:ins w:id="475" w:author="Fengqi LI" w:date="2023-03-22T21:08:00Z">
        <w:r w:rsidR="001E3F43">
          <w:rPr>
            <w:rFonts w:eastAsia="SimSun" w:hint="eastAsia"/>
            <w:lang w:eastAsia="zh-CN"/>
          </w:rPr>
          <w:t>”</w:t>
        </w:r>
      </w:ins>
      <w:ins w:id="476" w:author="Fengqi LI" w:date="2023-03-22T21:07:00Z">
        <w:r w:rsidRPr="001E3F43">
          <w:rPr>
            <w:rFonts w:eastAsia="SimSun"/>
            <w:rPrChange w:id="477" w:author="Fengqi LI" w:date="2023-03-22T21:07:00Z">
              <w:rPr>
                <w:rFonts w:ascii="SimSun" w:eastAsiaTheme="minorEastAsia" w:hAnsi="SimSun"/>
              </w:rPr>
            </w:rPrChange>
          </w:rPr>
          <w:t>的实施取决于预算决定的结果或秘书长</w:t>
        </w:r>
      </w:ins>
      <w:ins w:id="478" w:author="Fengqi LI" w:date="2023-03-22T21:08:00Z">
        <w:r w:rsidR="001E3F43">
          <w:rPr>
            <w:rFonts w:eastAsia="SimSun" w:hint="eastAsia"/>
          </w:rPr>
          <w:t>是否</w:t>
        </w:r>
      </w:ins>
      <w:ins w:id="479" w:author="Fengqi LI" w:date="2023-03-22T21:07:00Z">
        <w:r w:rsidRPr="001E3F43">
          <w:rPr>
            <w:rFonts w:eastAsia="SimSun"/>
            <w:rPrChange w:id="480" w:author="Fengqi LI" w:date="2023-03-22T21:07:00Z">
              <w:rPr>
                <w:rFonts w:ascii="SimSun" w:eastAsiaTheme="minorEastAsia" w:hAnsi="SimSun"/>
              </w:rPr>
            </w:rPrChange>
          </w:rPr>
          <w:t>能够</w:t>
        </w:r>
      </w:ins>
      <w:ins w:id="481" w:author="Fengqi LI" w:date="2023-03-22T21:08:00Z">
        <w:r w:rsidR="00063DED">
          <w:rPr>
            <w:rFonts w:eastAsia="SimSun" w:hint="eastAsia"/>
          </w:rPr>
          <w:t>明确</w:t>
        </w:r>
      </w:ins>
      <w:ins w:id="482" w:author="Fengqi LI" w:date="2023-03-22T21:07:00Z">
        <w:r w:rsidRPr="001E3F43">
          <w:rPr>
            <w:rFonts w:eastAsia="SimSun" w:hint="eastAsia"/>
            <w:rPrChange w:id="483" w:author="Fengqi LI" w:date="2023-03-22T21:07:00Z">
              <w:rPr>
                <w:rFonts w:ascii="SimSun" w:eastAsiaTheme="minorEastAsia" w:hAnsi="SimSun" w:hint="eastAsia"/>
              </w:rPr>
            </w:rPrChange>
          </w:rPr>
          <w:t>效率</w:t>
        </w:r>
        <w:r w:rsidRPr="001E3F43">
          <w:rPr>
            <w:rFonts w:eastAsia="SimSun"/>
            <w:rPrChange w:id="484" w:author="Fengqi LI" w:date="2023-03-22T21:07:00Z">
              <w:rPr>
                <w:rFonts w:ascii="SimSun" w:eastAsiaTheme="minorEastAsia" w:hAnsi="SimSun"/>
              </w:rPr>
            </w:rPrChange>
          </w:rPr>
          <w:t xml:space="preserve"> </w:t>
        </w:r>
        <w:r w:rsidRPr="00723F94">
          <w:rPr>
            <w:rFonts w:eastAsia="SimSun"/>
            <w:i/>
            <w:iCs/>
            <w:rPrChange w:id="485" w:author="Fengqi LI" w:date="2023-03-23T09:41:00Z">
              <w:rPr>
                <w:rFonts w:ascii="SimSun" w:eastAsiaTheme="minorEastAsia" w:hAnsi="SimSun"/>
              </w:rPr>
            </w:rPrChange>
          </w:rPr>
          <w:t>[Endersby]</w:t>
        </w:r>
        <w:r w:rsidRPr="001E3F43">
          <w:rPr>
            <w:rFonts w:eastAsia="SimSun" w:hint="eastAsia"/>
            <w:rPrChange w:id="486" w:author="Fengqi LI" w:date="2023-03-22T21:07:00Z">
              <w:rPr>
                <w:rFonts w:ascii="SimSun" w:eastAsiaTheme="minorEastAsia" w:hAnsi="SimSun" w:hint="eastAsia"/>
              </w:rPr>
            </w:rPrChange>
          </w:rPr>
          <w:t>；</w:t>
        </w:r>
      </w:ins>
    </w:p>
    <w:p w14:paraId="496AD628" w14:textId="77777777" w:rsidR="00B64B6E" w:rsidRDefault="00505DDD">
      <w:pPr>
        <w:pStyle w:val="WMOBodyText"/>
        <w:keepNext/>
        <w:keepLines/>
        <w:rPr>
          <w:rFonts w:ascii="SimSun" w:eastAsia="SimSun" w:hAnsi="SimSun"/>
        </w:rPr>
      </w:pPr>
      <w:r>
        <w:rPr>
          <w:rFonts w:ascii="SimSun" w:eastAsia="Microsoft YaHei" w:hAnsi="SimSun"/>
          <w:b/>
        </w:rPr>
        <w:lastRenderedPageBreak/>
        <w:t>要求</w:t>
      </w:r>
      <w:r>
        <w:rPr>
          <w:rFonts w:ascii="SimSun" w:eastAsia="SimSun" w:hAnsi="SimSun"/>
        </w:rPr>
        <w:t>秘书长：</w:t>
      </w:r>
    </w:p>
    <w:p w14:paraId="22A689B6" w14:textId="1CAB293E" w:rsidR="00B64B6E" w:rsidRDefault="00505DDD">
      <w:pPr>
        <w:pStyle w:val="WMOIndent1"/>
        <w:keepNext/>
        <w:keepLines/>
        <w:rPr>
          <w:rFonts w:ascii="SimSun" w:eastAsia="SimSun" w:hAnsi="SimSun"/>
        </w:rPr>
      </w:pPr>
      <w:r>
        <w:rPr>
          <w:rFonts w:eastAsia="SimSun" w:cs="Verdana"/>
        </w:rPr>
        <w:t>(1)</w:t>
      </w:r>
      <w:r>
        <w:rPr>
          <w:rFonts w:ascii="SimSun" w:eastAsia="SimSun" w:hAnsi="SimSun"/>
        </w:rPr>
        <w:tab/>
        <w:t>分配必要的资源，</w:t>
      </w:r>
      <w:r>
        <w:rPr>
          <w:rStyle w:val="normaltextrun"/>
          <w:rFonts w:ascii="SimSun" w:eastAsia="SimSun" w:hAnsi="SimSun"/>
        </w:rPr>
        <w:t>确保秘书处开展充分的跨领域活动，</w:t>
      </w:r>
      <w:proofErr w:type="gramStart"/>
      <w:ins w:id="487" w:author="Fengqi LI" w:date="2023-03-22T21:09:00Z">
        <w:r w:rsidR="00195543" w:rsidRPr="00195543">
          <w:rPr>
            <w:rFonts w:eastAsia="SimSun" w:hint="eastAsia"/>
            <w:rPrChange w:id="488" w:author="Fengqi LI" w:date="2023-03-22T21:10:00Z">
              <w:rPr>
                <w:rFonts w:ascii="SimSun" w:eastAsia="SimSun" w:hAnsi="SimSun" w:hint="eastAsia"/>
              </w:rPr>
            </w:rPrChange>
          </w:rPr>
          <w:t>尽可能</w:t>
        </w:r>
      </w:ins>
      <w:ins w:id="489" w:author="Fengqi LI" w:date="2023-03-22T21:10:00Z">
        <w:r w:rsidR="00195543" w:rsidRPr="00723F94">
          <w:rPr>
            <w:rFonts w:eastAsia="SimSun"/>
            <w:i/>
            <w:iCs/>
            <w:rPrChange w:id="490" w:author="Fengqi LI" w:date="2023-03-23T09:41:00Z">
              <w:rPr>
                <w:rFonts w:ascii="SimSun" w:eastAsia="SimSun" w:hAnsi="SimSun"/>
              </w:rPr>
            </w:rPrChange>
          </w:rPr>
          <w:t>[</w:t>
        </w:r>
        <w:proofErr w:type="gramEnd"/>
        <w:r w:rsidR="00195543" w:rsidRPr="00723F94">
          <w:rPr>
            <w:rFonts w:eastAsia="SimSun"/>
            <w:i/>
            <w:iCs/>
            <w:rPrChange w:id="491" w:author="Fengqi LI" w:date="2023-03-23T09:41:00Z">
              <w:rPr>
                <w:rFonts w:ascii="SimSun" w:eastAsia="SimSun" w:hAnsi="SimSun"/>
              </w:rPr>
            </w:rPrChange>
          </w:rPr>
          <w:t>Endersby]</w:t>
        </w:r>
      </w:ins>
      <w:ins w:id="492" w:author="Fengqi LI" w:date="2023-03-22T21:09:00Z">
        <w:r w:rsidR="00195543" w:rsidRPr="00195543">
          <w:rPr>
            <w:rFonts w:eastAsia="SimSun" w:hint="eastAsia"/>
            <w:rPrChange w:id="493" w:author="Fengqi LI" w:date="2023-03-22T21:10:00Z">
              <w:rPr>
                <w:rFonts w:ascii="SimSun" w:eastAsia="SimSun" w:hAnsi="SimSun" w:hint="eastAsia"/>
              </w:rPr>
            </w:rPrChange>
          </w:rPr>
          <w:t>通过详细的实施计划支持</w:t>
        </w:r>
      </w:ins>
      <w:ins w:id="494" w:author="Fengqi LI" w:date="2023-03-22T21:10:00Z">
        <w:r w:rsidR="00195543" w:rsidRPr="00195543">
          <w:rPr>
            <w:rFonts w:eastAsia="SimSun" w:hint="eastAsia"/>
            <w:rPrChange w:id="495" w:author="Fengqi LI" w:date="2023-03-22T21:10:00Z">
              <w:rPr>
                <w:rFonts w:ascii="SimSun" w:eastAsia="SimSun" w:hAnsi="SimSun" w:hint="eastAsia"/>
              </w:rPr>
            </w:rPrChange>
          </w:rPr>
          <w:t>本</w:t>
        </w:r>
      </w:ins>
      <w:ins w:id="496" w:author="Fengqi LI" w:date="2023-03-22T21:09:00Z">
        <w:r w:rsidR="00195543" w:rsidRPr="00195543">
          <w:rPr>
            <w:rFonts w:eastAsia="SimSun" w:hint="eastAsia"/>
            <w:rPrChange w:id="497" w:author="Fengqi LI" w:date="2023-03-22T21:10:00Z">
              <w:rPr>
                <w:rFonts w:ascii="SimSun" w:eastAsia="SimSun" w:hAnsi="SimSun" w:hint="eastAsia"/>
              </w:rPr>
            </w:rPrChange>
          </w:rPr>
          <w:t>概念的进一步发展</w:t>
        </w:r>
      </w:ins>
      <w:ins w:id="498" w:author="Fengqi LI" w:date="2023-03-22T21:10:00Z">
        <w:r w:rsidR="00195543" w:rsidRPr="00723F94">
          <w:rPr>
            <w:rFonts w:eastAsia="SimSun"/>
            <w:i/>
            <w:iCs/>
            <w:rPrChange w:id="499" w:author="Fengqi LI" w:date="2023-03-23T09:41:00Z">
              <w:rPr>
                <w:rFonts w:ascii="SimSun" w:eastAsia="SimSun" w:hAnsi="SimSun"/>
              </w:rPr>
            </w:rPrChange>
          </w:rPr>
          <w:t>[Johnson]</w:t>
        </w:r>
      </w:ins>
      <w:ins w:id="500" w:author="Fengqi LI" w:date="2023-03-22T21:09:00Z">
        <w:r w:rsidR="00195543" w:rsidRPr="00195543">
          <w:rPr>
            <w:rFonts w:ascii="SimSun" w:eastAsia="SimSun" w:hAnsi="SimSun" w:hint="eastAsia"/>
          </w:rPr>
          <w:t>；</w:t>
        </w:r>
      </w:ins>
      <w:del w:id="501" w:author="Fengqi LI" w:date="2023-03-22T21:09:00Z">
        <w:r w:rsidDel="00195543">
          <w:rPr>
            <w:rFonts w:ascii="SimSun" w:eastAsia="SimSun" w:hAnsi="SimSun"/>
          </w:rPr>
          <w:delText>支持概念的实施</w:delText>
        </w:r>
      </w:del>
      <w:r>
        <w:rPr>
          <w:rFonts w:ascii="SimSun" w:eastAsia="SimSun" w:hAnsi="SimSun"/>
        </w:rPr>
        <w:t>；</w:t>
      </w:r>
    </w:p>
    <w:p w14:paraId="69FDC20A" w14:textId="5E9FEBBC" w:rsidR="00B64B6E" w:rsidRDefault="00505DDD">
      <w:pPr>
        <w:pStyle w:val="WMOIndent1"/>
        <w:tabs>
          <w:tab w:val="clear" w:pos="567"/>
        </w:tabs>
        <w:rPr>
          <w:rFonts w:ascii="SimSun" w:eastAsia="SimSun" w:hAnsi="SimSun"/>
        </w:rPr>
      </w:pPr>
      <w:r>
        <w:rPr>
          <w:rFonts w:eastAsia="SimSun" w:cs="Verdana"/>
        </w:rPr>
        <w:t>(2)</w:t>
      </w:r>
      <w:r>
        <w:rPr>
          <w:rFonts w:eastAsia="SimSun" w:cs="Verdana"/>
          <w:lang w:eastAsia="zh-CN"/>
        </w:rPr>
        <w:t xml:space="preserve"> </w:t>
      </w:r>
      <w:r>
        <w:rPr>
          <w:rFonts w:ascii="SimSun" w:eastAsia="SimSun" w:hAnsi="SimSun" w:hint="eastAsia"/>
          <w:lang w:eastAsia="zh-CN"/>
        </w:rPr>
        <w:t xml:space="preserve">  </w:t>
      </w:r>
      <w:r>
        <w:rPr>
          <w:rFonts w:ascii="SimSun" w:eastAsia="SimSun" w:hAnsi="SimSun"/>
        </w:rPr>
        <w:t>进一步加强与从事温室气体监测和建模活动的相关联合国机构和其他国际伙伴的密切合作与协调；</w:t>
      </w:r>
      <w:ins w:id="502" w:author="Fengqi LI" w:date="2023-03-22T21:11:00Z">
        <w:r w:rsidR="004C7E5C" w:rsidRPr="004C7E5C">
          <w:rPr>
            <w:rFonts w:ascii="SimSun" w:eastAsia="SimSun" w:hAnsi="SimSun" w:hint="eastAsia"/>
          </w:rPr>
          <w:t>若本计划获得执行理事会的批准，</w:t>
        </w:r>
      </w:ins>
      <w:ins w:id="503" w:author="Fengqi LI" w:date="2023-03-22T21:12:00Z">
        <w:r w:rsidR="00851A7B">
          <w:rPr>
            <w:rFonts w:ascii="SimSun" w:eastAsia="SimSun" w:hAnsi="SimSun" w:hint="eastAsia"/>
          </w:rPr>
          <w:t>则调集</w:t>
        </w:r>
        <w:r w:rsidR="00851A7B" w:rsidRPr="00851A7B">
          <w:rPr>
            <w:rFonts w:ascii="SimSun" w:eastAsia="SimSun" w:hAnsi="SimSun" w:hint="eastAsia"/>
          </w:rPr>
          <w:t>合作伙伴资源</w:t>
        </w:r>
        <w:r w:rsidR="00EC3E80">
          <w:rPr>
            <w:rFonts w:ascii="SimSun" w:eastAsia="SimSun" w:hAnsi="SimSun" w:hint="eastAsia"/>
          </w:rPr>
          <w:t>，</w:t>
        </w:r>
        <w:proofErr w:type="gramStart"/>
        <w:r w:rsidR="00EC3E80">
          <w:rPr>
            <w:rFonts w:ascii="SimSun" w:eastAsia="SimSun" w:hAnsi="SimSun" w:hint="eastAsia"/>
          </w:rPr>
          <w:t>以</w:t>
        </w:r>
        <w:r w:rsidR="00851A7B" w:rsidRPr="00851A7B">
          <w:rPr>
            <w:rFonts w:ascii="SimSun" w:eastAsia="SimSun" w:hAnsi="SimSun" w:hint="eastAsia"/>
          </w:rPr>
          <w:t>实施</w:t>
        </w:r>
        <w:r w:rsidR="00EC3E80">
          <w:rPr>
            <w:rFonts w:ascii="SimSun" w:eastAsia="SimSun" w:hAnsi="SimSun" w:hint="eastAsia"/>
          </w:rPr>
          <w:t>“</w:t>
        </w:r>
        <w:proofErr w:type="gramEnd"/>
        <w:r w:rsidR="00851A7B" w:rsidRPr="00851A7B">
          <w:rPr>
            <w:rFonts w:ascii="SimSun" w:eastAsia="SimSun" w:hAnsi="SimSun" w:hint="eastAsia"/>
          </w:rPr>
          <w:t>全球温室气体监测基础设施</w:t>
        </w:r>
        <w:r w:rsidR="00EC3E80">
          <w:rPr>
            <w:rFonts w:ascii="SimSun" w:eastAsia="SimSun" w:hAnsi="SimSun" w:hint="eastAsia"/>
          </w:rPr>
          <w:t>”</w:t>
        </w:r>
        <w:r w:rsidR="00851A7B" w:rsidRPr="00723F94">
          <w:rPr>
            <w:rFonts w:ascii="SimSun" w:eastAsia="SimSun" w:hAnsi="SimSun"/>
            <w:i/>
            <w:iCs/>
            <w:rPrChange w:id="504" w:author="Fengqi LI" w:date="2023-03-23T09:41:00Z">
              <w:rPr>
                <w:rFonts w:ascii="SimSun" w:eastAsia="SimSun" w:hAnsi="SimSun"/>
              </w:rPr>
            </w:rPrChange>
          </w:rPr>
          <w:t>[</w:t>
        </w:r>
      </w:ins>
      <w:ins w:id="505" w:author="Fengqi LI" w:date="2023-03-22T21:13:00Z">
        <w:r w:rsidR="00EC3E80" w:rsidRPr="00723F94">
          <w:rPr>
            <w:rFonts w:ascii="SimSun" w:eastAsia="SimSun" w:hAnsi="SimSun" w:hint="eastAsia"/>
            <w:i/>
            <w:iCs/>
            <w:rPrChange w:id="506" w:author="Fengqi LI" w:date="2023-03-23T09:41:00Z">
              <w:rPr>
                <w:rFonts w:ascii="SimSun" w:eastAsia="SimSun" w:hAnsi="SimSun" w:hint="eastAsia"/>
              </w:rPr>
            </w:rPrChange>
          </w:rPr>
          <w:t>庄国泰</w:t>
        </w:r>
      </w:ins>
      <w:ins w:id="507" w:author="Fengqi LI" w:date="2023-03-22T21:12:00Z">
        <w:r w:rsidR="00851A7B" w:rsidRPr="00723F94">
          <w:rPr>
            <w:rFonts w:ascii="SimSun" w:eastAsia="SimSun" w:hAnsi="SimSun" w:hint="eastAsia"/>
            <w:i/>
            <w:iCs/>
            <w:rPrChange w:id="508" w:author="Fengqi LI" w:date="2023-03-23T09:41:00Z">
              <w:rPr>
                <w:rFonts w:ascii="SimSun" w:eastAsia="SimSun" w:hAnsi="SimSun" w:hint="eastAsia"/>
              </w:rPr>
            </w:rPrChange>
          </w:rPr>
          <w:t>，秘书处</w:t>
        </w:r>
        <w:r w:rsidR="00851A7B" w:rsidRPr="00723F94">
          <w:rPr>
            <w:rFonts w:ascii="SimSun" w:eastAsia="SimSun" w:hAnsi="SimSun"/>
            <w:i/>
            <w:iCs/>
            <w:rPrChange w:id="509" w:author="Fengqi LI" w:date="2023-03-23T09:41:00Z">
              <w:rPr>
                <w:rFonts w:ascii="SimSun" w:eastAsia="SimSun" w:hAnsi="SimSun"/>
              </w:rPr>
            </w:rPrChange>
          </w:rPr>
          <w:t>]</w:t>
        </w:r>
        <w:r w:rsidR="00851A7B" w:rsidRPr="00851A7B">
          <w:rPr>
            <w:rFonts w:ascii="SimSun" w:eastAsia="SimSun" w:hAnsi="SimSun" w:hint="eastAsia"/>
          </w:rPr>
          <w:t>；</w:t>
        </w:r>
      </w:ins>
    </w:p>
    <w:p w14:paraId="4709D8F1" w14:textId="17EDDC3A" w:rsidR="00B64B6E" w:rsidRDefault="00505DDD">
      <w:pPr>
        <w:pStyle w:val="WMOIndent1"/>
        <w:rPr>
          <w:rFonts w:ascii="SimSun" w:eastAsia="SimSun" w:hAnsi="SimSun"/>
        </w:rPr>
      </w:pPr>
      <w:r>
        <w:rPr>
          <w:rFonts w:eastAsia="SimSun" w:cs="Verdana"/>
        </w:rPr>
        <w:t>(3)</w:t>
      </w:r>
      <w:r>
        <w:rPr>
          <w:rFonts w:ascii="SimSun" w:eastAsia="SimSun" w:hAnsi="SimSun"/>
        </w:rPr>
        <w:tab/>
      </w:r>
      <w:ins w:id="510" w:author="Fengqi LI" w:date="2023-03-22T21:13:00Z">
        <w:r w:rsidR="00EC3E80" w:rsidRPr="00EC3E80">
          <w:rPr>
            <w:rFonts w:ascii="SimSun" w:eastAsia="SimSun" w:hAnsi="SimSun" w:hint="eastAsia"/>
          </w:rPr>
          <w:t>若本计划获得执行理事会的批准，则</w:t>
        </w:r>
        <w:r w:rsidR="0093031E" w:rsidRPr="0093031E">
          <w:rPr>
            <w:rFonts w:ascii="SimSun" w:eastAsia="SimSun" w:hAnsi="SimSun"/>
            <w:i/>
            <w:iCs/>
            <w:rPrChange w:id="511" w:author="Francoise Fol" w:date="2023-03-02T14:46:00Z">
              <w:rPr/>
            </w:rPrChange>
          </w:rPr>
          <w:t>[</w:t>
        </w:r>
        <w:r w:rsidR="0093031E" w:rsidRPr="0093031E">
          <w:rPr>
            <w:rFonts w:eastAsia="SimSun"/>
            <w:i/>
            <w:iCs/>
            <w:rPrChange w:id="512" w:author="Fengqi LI" w:date="2023-03-22T21:14:00Z">
              <w:rPr/>
            </w:rPrChange>
          </w:rPr>
          <w:t>Johnson</w:t>
        </w:r>
      </w:ins>
      <w:ins w:id="513" w:author="Fengqi LI" w:date="2023-03-22T21:14:00Z">
        <w:r w:rsidR="0093031E">
          <w:rPr>
            <w:rFonts w:ascii="SimSun" w:eastAsia="SimSun" w:hAnsi="SimSun" w:hint="eastAsia"/>
            <w:i/>
            <w:iCs/>
          </w:rPr>
          <w:t>、</w:t>
        </w:r>
        <w:proofErr w:type="gramStart"/>
        <w:r w:rsidR="0093031E" w:rsidRPr="0093031E">
          <w:rPr>
            <w:rFonts w:ascii="SimSun" w:eastAsia="SimSun" w:hAnsi="SimSun" w:hint="eastAsia"/>
            <w:i/>
            <w:iCs/>
          </w:rPr>
          <w:t>秘书处</w:t>
        </w:r>
      </w:ins>
      <w:ins w:id="514" w:author="Fengqi LI" w:date="2023-03-22T21:13:00Z">
        <w:r w:rsidR="0093031E" w:rsidRPr="0093031E">
          <w:rPr>
            <w:rFonts w:ascii="SimSun" w:eastAsia="SimSun" w:hAnsi="SimSun"/>
            <w:i/>
            <w:iCs/>
            <w:rPrChange w:id="515" w:author="Jitsuko Hasegawa" w:date="2023-02-28T19:06:00Z">
              <w:rPr/>
            </w:rPrChange>
          </w:rPr>
          <w:t>]</w:t>
        </w:r>
      </w:ins>
      <w:r>
        <w:rPr>
          <w:rFonts w:ascii="SimSun" w:eastAsia="SimSun" w:hAnsi="SimSun"/>
        </w:rPr>
        <w:t>在</w:t>
      </w:r>
      <w:proofErr w:type="gramEnd"/>
      <w:r>
        <w:rPr>
          <w:rFonts w:eastAsia="SimSun" w:hint="eastAsia"/>
          <w:lang w:eastAsia="zh-CN"/>
        </w:rPr>
        <w:t>UNFCCC</w:t>
      </w:r>
      <w:r>
        <w:rPr>
          <w:rFonts w:ascii="SimSun" w:eastAsia="SimSun" w:hAnsi="SimSun"/>
        </w:rPr>
        <w:t>缔约方大会(</w:t>
      </w:r>
      <w:r>
        <w:rPr>
          <w:rFonts w:eastAsia="SimSun"/>
        </w:rPr>
        <w:t>COP</w:t>
      </w:r>
      <w:r>
        <w:rPr>
          <w:rFonts w:ascii="SimSun" w:eastAsia="SimSun" w:hAnsi="SimSun"/>
        </w:rPr>
        <w:t>)等国际论坛上与利益相关者接触，以促进对该基础设施生成的数据和产品的</w:t>
      </w:r>
      <w:r>
        <w:rPr>
          <w:rFonts w:ascii="SimSun" w:eastAsia="SimSun" w:hAnsi="SimSun" w:hint="eastAsia"/>
          <w:lang w:eastAsia="zh-CN"/>
        </w:rPr>
        <w:t>吸收</w:t>
      </w:r>
      <w:r>
        <w:rPr>
          <w:rFonts w:ascii="SimSun" w:eastAsia="SimSun" w:hAnsi="SimSun"/>
        </w:rPr>
        <w:t>和使用。</w:t>
      </w:r>
    </w:p>
    <w:p w14:paraId="5FD47130" w14:textId="3FB2000E" w:rsidR="00B64B6E" w:rsidRDefault="00505DDD">
      <w:pPr>
        <w:pStyle w:val="WMOBodyText"/>
        <w:rPr>
          <w:rFonts w:ascii="SimSun" w:eastAsia="SimSun" w:hAnsi="SimSun"/>
        </w:rPr>
      </w:pPr>
      <w:r>
        <w:rPr>
          <w:rFonts w:ascii="SimSun" w:eastAsia="Microsoft YaHei" w:hAnsi="SimSun"/>
          <w:b/>
          <w:bCs/>
        </w:rPr>
        <w:t>呼吁</w:t>
      </w:r>
      <w:r>
        <w:rPr>
          <w:rFonts w:ascii="SimSun" w:eastAsia="SimSun" w:hAnsi="SimSun"/>
        </w:rPr>
        <w:t>伙伴组织为</w:t>
      </w:r>
      <w:del w:id="516" w:author="Fengqi LI" w:date="2023-03-22T21:15:00Z">
        <w:r w:rsidDel="00F731AE">
          <w:rPr>
            <w:rFonts w:ascii="SimSun" w:eastAsia="SimSun" w:hAnsi="SimSun"/>
          </w:rPr>
          <w:delText>概念的</w:delText>
        </w:r>
      </w:del>
      <w:ins w:id="517" w:author="Fengqi LI" w:date="2023-03-22T21:15:00Z">
        <w:r w:rsidR="00DD0D98">
          <w:rPr>
            <w:rFonts w:ascii="SimSun" w:eastAsia="SimSun" w:hAnsi="SimSun" w:hint="eastAsia"/>
          </w:rPr>
          <w:t>经协调的</w:t>
        </w:r>
        <w:r w:rsidR="00DD0D98" w:rsidRPr="00DD0D98">
          <w:rPr>
            <w:rFonts w:ascii="SimSun" w:eastAsia="SimSun" w:hAnsi="SimSun" w:hint="eastAsia"/>
          </w:rPr>
          <w:t>“全球温室气体监测基础设施”</w:t>
        </w:r>
      </w:ins>
      <w:r>
        <w:rPr>
          <w:rFonts w:ascii="SimSun" w:eastAsia="SimSun" w:hAnsi="SimSun"/>
        </w:rPr>
        <w:t>实施</w:t>
      </w:r>
      <w:ins w:id="518" w:author="Fengqi LI" w:date="2023-03-22T21:15:00Z">
        <w:r w:rsidR="00F731AE">
          <w:rPr>
            <w:rFonts w:ascii="SimSun" w:eastAsia="SimSun" w:hAnsi="SimSun" w:hint="eastAsia"/>
          </w:rPr>
          <w:t>计划的制订</w:t>
        </w:r>
      </w:ins>
      <w:r>
        <w:rPr>
          <w:rFonts w:ascii="SimSun" w:eastAsia="SimSun" w:hAnsi="SimSun"/>
        </w:rPr>
        <w:t>做出贡献。</w:t>
      </w:r>
      <w:ins w:id="519" w:author="Fengqi LI" w:date="2023-03-22T21:16:00Z">
        <w:r w:rsidR="0045514F" w:rsidRPr="00723F94">
          <w:rPr>
            <w:rFonts w:eastAsia="SimSun"/>
            <w:i/>
            <w:iCs/>
            <w:rPrChange w:id="520" w:author="Fengqi LI" w:date="2023-03-23T09:41:00Z">
              <w:rPr>
                <w:rFonts w:eastAsia="SimSun"/>
              </w:rPr>
            </w:rPrChange>
          </w:rPr>
          <w:t>[Graham]</w:t>
        </w:r>
      </w:ins>
    </w:p>
    <w:p w14:paraId="74071DE5" w14:textId="77777777" w:rsidR="00B64B6E" w:rsidRDefault="00505DDD">
      <w:pPr>
        <w:pStyle w:val="WMOBodyText"/>
        <w:jc w:val="center"/>
        <w:rPr>
          <w:rFonts w:ascii="SimSun" w:eastAsia="SimSun" w:hAnsi="SimSun"/>
        </w:rPr>
      </w:pPr>
      <w:r>
        <w:rPr>
          <w:rFonts w:ascii="SimSun" w:eastAsia="SimSun" w:hAnsi="SimSun"/>
        </w:rPr>
        <w:t>____________________________________________________________________</w:t>
      </w:r>
    </w:p>
    <w:p w14:paraId="5012C3C4" w14:textId="77777777" w:rsidR="00B64B6E" w:rsidRDefault="00B64B6E">
      <w:pPr>
        <w:tabs>
          <w:tab w:val="clear" w:pos="1134"/>
        </w:tabs>
        <w:jc w:val="left"/>
        <w:rPr>
          <w:rFonts w:ascii="SimSun" w:eastAsia="SimSun" w:hAnsi="SimSun"/>
          <w:lang w:eastAsia="zh-CN"/>
        </w:rPr>
      </w:pPr>
    </w:p>
    <w:p w14:paraId="7AED0D7E" w14:textId="77777777" w:rsidR="00B64B6E" w:rsidRDefault="002237D5">
      <w:pPr>
        <w:pStyle w:val="WMOBodyText"/>
        <w:rPr>
          <w:rFonts w:ascii="SimSun" w:eastAsia="SimSun" w:hAnsi="SimSun"/>
        </w:rPr>
      </w:pPr>
      <w:hyperlink w:anchor="_Annex_to_Draft_3" w:history="1">
        <w:r w:rsidR="00505DDD">
          <w:rPr>
            <w:rStyle w:val="Hyperlink"/>
            <w:rFonts w:ascii="SimSun" w:eastAsia="SimSun" w:hAnsi="SimSun"/>
          </w:rPr>
          <w:t>附件：</w:t>
        </w:r>
        <w:r w:rsidR="00505DDD">
          <w:rPr>
            <w:rStyle w:val="Hyperlink"/>
            <w:rFonts w:eastAsia="SimSun"/>
          </w:rPr>
          <w:t>1</w:t>
        </w:r>
        <w:r w:rsidR="00505DDD">
          <w:rPr>
            <w:rStyle w:val="Hyperlink"/>
            <w:rFonts w:ascii="SimSun" w:eastAsia="SimSun" w:hAnsi="SimSun"/>
          </w:rPr>
          <w:t>个</w:t>
        </w:r>
      </w:hyperlink>
    </w:p>
    <w:p w14:paraId="732B8C10" w14:textId="77777777" w:rsidR="00B64B6E" w:rsidRDefault="00505DDD">
      <w:pPr>
        <w:tabs>
          <w:tab w:val="clear" w:pos="1134"/>
        </w:tabs>
        <w:jc w:val="left"/>
        <w:rPr>
          <w:rFonts w:ascii="SimSun" w:eastAsia="Microsoft YaHei" w:hAnsi="SimSun" w:cs="Verdana"/>
          <w:b/>
          <w:bCs/>
          <w:iCs/>
          <w:sz w:val="22"/>
          <w:szCs w:val="22"/>
          <w:lang w:eastAsia="zh-TW"/>
        </w:rPr>
      </w:pPr>
      <w:r>
        <w:rPr>
          <w:rFonts w:ascii="SimSun" w:eastAsia="SimSun" w:hAnsi="SimSun"/>
          <w:lang w:eastAsia="zh-CN"/>
        </w:rPr>
        <w:br w:type="page"/>
      </w:r>
    </w:p>
    <w:p w14:paraId="68A9343A" w14:textId="77777777" w:rsidR="00B64B6E" w:rsidRDefault="00505DDD">
      <w:pPr>
        <w:pStyle w:val="Heading2"/>
        <w:rPr>
          <w:rFonts w:ascii="SimSun" w:eastAsia="Microsoft YaHei" w:hAnsi="SimSun"/>
        </w:rPr>
      </w:pPr>
      <w:bookmarkStart w:id="521" w:name="_Annex_to_Draft_3"/>
      <w:bookmarkStart w:id="522" w:name="Annex_to_Resolution"/>
      <w:bookmarkEnd w:id="521"/>
      <w:r>
        <w:rPr>
          <w:rFonts w:ascii="Microsoft YaHei" w:eastAsia="Microsoft YaHei" w:hAnsi="Microsoft YaHei" w:cs="Microsoft YaHei" w:hint="eastAsia"/>
        </w:rPr>
        <w:lastRenderedPageBreak/>
        <w:t>决议草案##/</w:t>
      </w:r>
      <w:r>
        <w:rPr>
          <w:rFonts w:eastAsia="Microsoft YaHei"/>
        </w:rPr>
        <w:t>1</w:t>
      </w:r>
      <w:r>
        <w:rPr>
          <w:rFonts w:eastAsia="Microsoft YaHei" w:hint="eastAsia"/>
          <w:lang w:val="en-US" w:eastAsia="zh-CN"/>
        </w:rPr>
        <w:t xml:space="preserve"> </w:t>
      </w:r>
      <w:r>
        <w:rPr>
          <w:rFonts w:eastAsia="Microsoft YaHei"/>
        </w:rPr>
        <w:t>(Cg-19)</w:t>
      </w:r>
      <w:r>
        <w:rPr>
          <w:rFonts w:ascii="SimSun" w:eastAsia="Microsoft YaHei" w:hAnsi="SimSun"/>
        </w:rPr>
        <w:t>的附件</w:t>
      </w:r>
      <w:bookmarkEnd w:id="522"/>
    </w:p>
    <w:p w14:paraId="3E457CFF" w14:textId="77777777" w:rsidR="00B64B6E" w:rsidRDefault="00505DDD">
      <w:pPr>
        <w:pStyle w:val="Heading2"/>
        <w:rPr>
          <w:rFonts w:ascii="SimSun" w:eastAsia="Microsoft YaHei" w:hAnsi="SimSun"/>
        </w:rPr>
      </w:pPr>
      <w:r>
        <w:rPr>
          <w:rFonts w:ascii="SimSun" w:eastAsia="Microsoft YaHei" w:hAnsi="SimSun"/>
        </w:rPr>
        <w:t>由</w:t>
      </w:r>
      <w:r>
        <w:rPr>
          <w:rFonts w:eastAsia="Microsoft YaHei"/>
        </w:rPr>
        <w:t>WMO</w:t>
      </w:r>
      <w:r>
        <w:rPr>
          <w:rFonts w:ascii="SimSun" w:eastAsia="Microsoft YaHei" w:hAnsi="SimSun"/>
        </w:rPr>
        <w:t>协调的全球温室气体监测基础设施</w:t>
      </w:r>
    </w:p>
    <w:p w14:paraId="0AD91A02" w14:textId="77777777" w:rsidR="00B64B6E" w:rsidRDefault="00505DDD">
      <w:pPr>
        <w:tabs>
          <w:tab w:val="clear" w:pos="1134"/>
        </w:tabs>
        <w:suppressAutoHyphens/>
        <w:autoSpaceDN w:val="0"/>
        <w:spacing w:after="160" w:line="276" w:lineRule="auto"/>
        <w:jc w:val="center"/>
        <w:textAlignment w:val="baseline"/>
        <w:rPr>
          <w:rFonts w:ascii="SimSun" w:eastAsia="SimSun" w:hAnsi="SimSun" w:cs="Segoe UI"/>
          <w:i/>
          <w:iCs/>
          <w:lang w:eastAsia="zh-CN"/>
        </w:rPr>
      </w:pPr>
      <w:r>
        <w:rPr>
          <w:rFonts w:ascii="SimSun" w:eastAsia="SimSun" w:hAnsi="SimSun" w:cs="Segoe UI"/>
          <w:i/>
          <w:iCs/>
          <w:lang w:eastAsia="zh-CN"/>
        </w:rPr>
        <w:t>概念说明、执行摘要</w:t>
      </w:r>
    </w:p>
    <w:p w14:paraId="45C76A43" w14:textId="77777777" w:rsidR="00B64B6E" w:rsidRDefault="00505DDD">
      <w:pPr>
        <w:tabs>
          <w:tab w:val="clear" w:pos="1134"/>
        </w:tabs>
        <w:suppressAutoHyphens/>
        <w:autoSpaceDN w:val="0"/>
        <w:spacing w:after="160" w:line="276" w:lineRule="auto"/>
        <w:jc w:val="center"/>
        <w:textAlignment w:val="baseline"/>
        <w:rPr>
          <w:rFonts w:ascii="SimSun" w:eastAsia="SimSun" w:hAnsi="SimSun" w:cs="Segoe UI"/>
          <w:i/>
          <w:iCs/>
          <w:lang w:eastAsia="zh-CN"/>
        </w:rPr>
      </w:pPr>
      <w:r>
        <w:rPr>
          <w:rFonts w:eastAsia="SimSun" w:cs="Segoe UI"/>
          <w:i/>
          <w:iCs/>
          <w:lang w:eastAsia="zh-CN"/>
        </w:rPr>
        <w:t>WMO</w:t>
      </w:r>
      <w:r>
        <w:rPr>
          <w:rFonts w:ascii="SimSun" w:eastAsia="SimSun" w:hAnsi="SimSun" w:cs="Segoe UI"/>
          <w:i/>
          <w:iCs/>
          <w:lang w:eastAsia="zh-CN"/>
        </w:rPr>
        <w:t>温室气体监测联合研究小组</w:t>
      </w:r>
    </w:p>
    <w:p w14:paraId="0E445446" w14:textId="153A077B" w:rsidR="00B64B6E" w:rsidRDefault="00C55AB2" w:rsidP="00C55AB2">
      <w:pPr>
        <w:pStyle w:val="Heading3"/>
        <w:spacing w:line="257" w:lineRule="auto"/>
        <w:jc w:val="both"/>
        <w:rPr>
          <w:rFonts w:ascii="SimSun" w:eastAsia="SimSun" w:hAnsi="SimSun"/>
          <w:b w:val="0"/>
          <w:bCs w:val="0"/>
          <w:color w:val="0070C0"/>
        </w:rPr>
      </w:pPr>
      <w:r>
        <w:rPr>
          <w:rFonts w:eastAsia="SimSun"/>
          <w:color w:val="0070C0"/>
          <w14:scene3d>
            <w14:camera w14:prst="orthographicFront"/>
            <w14:lightRig w14:rig="threePt" w14:dir="t">
              <w14:rot w14:lat="0" w14:lon="0" w14:rev="0"/>
            </w14:lightRig>
          </w14:scene3d>
        </w:rPr>
        <w:t>1.</w:t>
      </w:r>
      <w:r>
        <w:rPr>
          <w:rFonts w:eastAsia="SimSun"/>
          <w:color w:val="0070C0"/>
          <w14:scene3d>
            <w14:camera w14:prst="orthographicFront"/>
            <w14:lightRig w14:rig="threePt" w14:dir="t">
              <w14:rot w14:lat="0" w14:lon="0" w14:rev="0"/>
            </w14:lightRig>
          </w14:scene3d>
        </w:rPr>
        <w:tab/>
      </w:r>
      <w:r w:rsidR="00505DDD">
        <w:rPr>
          <w:rFonts w:ascii="SimSun" w:eastAsia="Microsoft YaHei" w:hAnsi="SimSun"/>
          <w:color w:val="0070C0"/>
        </w:rPr>
        <w:t>背景</w:t>
      </w:r>
    </w:p>
    <w:p w14:paraId="6E61C34A" w14:textId="77777777" w:rsidR="00B64B6E" w:rsidRDefault="00505DDD">
      <w:pPr>
        <w:pStyle w:val="P68B1DB1-WMOBodyText13"/>
        <w:spacing w:line="257" w:lineRule="auto"/>
        <w:rPr>
          <w:rFonts w:ascii="SimSun" w:hAnsi="SimSun"/>
        </w:rPr>
      </w:pPr>
      <w:r>
        <w:rPr>
          <w:rFonts w:ascii="SimSun" w:hAnsi="SimSun"/>
        </w:rPr>
        <w:t>受人类活动影响的三种最重要的温室气体</w:t>
      </w:r>
      <w:r>
        <w:rPr>
          <w:rFonts w:ascii="SimSun" w:hAnsi="SimSun" w:hint="eastAsia"/>
        </w:rPr>
        <w:t>（</w:t>
      </w:r>
      <w:r>
        <w:t>GHG</w:t>
      </w:r>
      <w:r>
        <w:rPr>
          <w:rFonts w:hint="eastAsia"/>
        </w:rPr>
        <w:t>）</w:t>
      </w:r>
      <w:r>
        <w:rPr>
          <w:rFonts w:ascii="SimSun" w:hAnsi="SimSun"/>
        </w:rPr>
        <w:t>是二氧化碳</w:t>
      </w:r>
      <w:r>
        <w:rPr>
          <w:rFonts w:ascii="SimSun" w:hAnsi="SimSun" w:hint="eastAsia"/>
        </w:rPr>
        <w:t>（</w:t>
      </w:r>
      <w:r>
        <w:t>CO</w:t>
      </w:r>
      <w:r>
        <w:rPr>
          <w:vertAlign w:val="subscript"/>
        </w:rPr>
        <w:t>2</w:t>
      </w:r>
      <w:r>
        <w:rPr>
          <w:rFonts w:hint="eastAsia"/>
        </w:rPr>
        <w:t>）</w:t>
      </w:r>
      <w:r>
        <w:rPr>
          <w:rFonts w:ascii="SimSun" w:hAnsi="SimSun"/>
        </w:rPr>
        <w:t>、甲烷</w:t>
      </w:r>
      <w:r>
        <w:rPr>
          <w:rFonts w:ascii="SimSun" w:hAnsi="SimSun" w:hint="eastAsia"/>
        </w:rPr>
        <w:t>（</w:t>
      </w:r>
      <w:r>
        <w:t>CH</w:t>
      </w:r>
      <w:r>
        <w:rPr>
          <w:vertAlign w:val="subscript"/>
        </w:rPr>
        <w:t>4</w:t>
      </w:r>
      <w:r>
        <w:rPr>
          <w:rFonts w:hint="eastAsia"/>
        </w:rPr>
        <w:t>）</w:t>
      </w:r>
      <w:r>
        <w:rPr>
          <w:rFonts w:ascii="SimSun" w:hAnsi="SimSun"/>
        </w:rPr>
        <w:t>和氧化亚氮</w:t>
      </w:r>
      <w:r>
        <w:rPr>
          <w:rFonts w:ascii="SimSun" w:hAnsi="SimSun" w:hint="eastAsia"/>
        </w:rPr>
        <w:t>（</w:t>
      </w:r>
      <w:r>
        <w:t>N</w:t>
      </w:r>
      <w:r>
        <w:rPr>
          <w:vertAlign w:val="subscript"/>
        </w:rPr>
        <w:t>2</w:t>
      </w:r>
      <w:r>
        <w:t>O</w:t>
      </w:r>
      <w:r>
        <w:rPr>
          <w:rFonts w:hint="eastAsia"/>
        </w:rPr>
        <w:t>）</w:t>
      </w:r>
      <w:r>
        <w:rPr>
          <w:rFonts w:ascii="SimSun" w:hAnsi="SimSun"/>
        </w:rPr>
        <w:t>。根据政府间气候变化专门委员会（</w:t>
      </w:r>
      <w:r>
        <w:rPr>
          <w:rFonts w:hint="eastAsia"/>
        </w:rPr>
        <w:t>IPCC</w:t>
      </w:r>
      <w:r>
        <w:rPr>
          <w:rFonts w:ascii="SimSun" w:hAnsi="SimSun"/>
        </w:rPr>
        <w:t>，参考</w:t>
      </w:r>
      <w:r>
        <w:rPr>
          <w:rFonts w:ascii="SimSun" w:hAnsi="SimSun" w:hint="eastAsia"/>
        </w:rPr>
        <w:t>文献</w:t>
      </w:r>
      <w:r>
        <w:t>AR6</w:t>
      </w:r>
      <w:r>
        <w:rPr>
          <w:rFonts w:ascii="SimSun" w:hAnsi="SimSun"/>
        </w:rPr>
        <w:t>），这些气体在环境中的丰度不断增加是所观测到的气候变化和相关影响的主要原因。</w:t>
      </w:r>
    </w:p>
    <w:p w14:paraId="378DE120" w14:textId="77777777" w:rsidR="00B64B6E" w:rsidRDefault="00505DDD">
      <w:pPr>
        <w:pStyle w:val="WMOBodyText"/>
        <w:spacing w:line="257" w:lineRule="auto"/>
        <w:rPr>
          <w:rFonts w:ascii="SimSun" w:eastAsia="SimSun" w:hAnsi="SimSun" w:cs="Segoe UI"/>
        </w:rPr>
      </w:pPr>
      <w:r>
        <w:rPr>
          <w:rFonts w:ascii="SimSun" w:eastAsia="SimSun" w:hAnsi="SimSun" w:cs="Segoe UI"/>
        </w:rPr>
        <w:t>在第二十七次</w:t>
      </w:r>
      <w:r>
        <w:rPr>
          <w:rFonts w:ascii="SimSun" w:eastAsia="SimSun" w:hAnsi="SimSun" w:cs="Segoe UI" w:hint="eastAsia"/>
          <w:lang w:eastAsia="zh-CN"/>
        </w:rPr>
        <w:t>缔约</w:t>
      </w:r>
      <w:r>
        <w:rPr>
          <w:rFonts w:ascii="SimSun" w:eastAsia="SimSun" w:hAnsi="SimSun" w:cs="Segoe UI"/>
        </w:rPr>
        <w:t>方大会（沙姆沙伊赫，</w:t>
      </w:r>
      <w:r>
        <w:rPr>
          <w:rFonts w:eastAsia="SimSun" w:cs="Segoe UI"/>
        </w:rPr>
        <w:t>2022</w:t>
      </w:r>
      <w:r>
        <w:rPr>
          <w:rFonts w:ascii="SimSun" w:eastAsia="SimSun" w:hAnsi="SimSun" w:cs="Segoe UI"/>
        </w:rPr>
        <w:t>年</w:t>
      </w:r>
      <w:r>
        <w:rPr>
          <w:rFonts w:eastAsia="SimSun" w:cs="Segoe UI"/>
        </w:rPr>
        <w:t>11</w:t>
      </w:r>
      <w:r>
        <w:rPr>
          <w:rFonts w:ascii="SimSun" w:eastAsia="SimSun" w:hAnsi="SimSun" w:cs="Segoe UI"/>
        </w:rPr>
        <w:t>月）上，缔约方</w:t>
      </w:r>
      <w:r>
        <w:rPr>
          <w:rFonts w:ascii="SimSun" w:eastAsia="SimSun" w:hAnsi="SimSun" w:cs="Segoe UI" w:hint="eastAsia"/>
          <w:lang w:eastAsia="zh-CN"/>
        </w:rPr>
        <w:t>“</w:t>
      </w:r>
      <w:r>
        <w:rPr>
          <w:rFonts w:ascii="SimSun" w:eastAsia="SimSun" w:hAnsi="SimSun" w:cs="SimSun" w:hint="eastAsia"/>
          <w:bCs/>
          <w:i/>
        </w:rPr>
        <w:t>需要加强系统观测界的活动协调，</w:t>
      </w:r>
      <w:r>
        <w:rPr>
          <w:rFonts w:ascii="SimSun" w:eastAsia="SimSun" w:hAnsi="SimSun" w:hint="eastAsia"/>
          <w:bCs/>
          <w:i/>
          <w:lang w:eastAsia="zh-CN"/>
        </w:rPr>
        <w:t>并提高</w:t>
      </w:r>
      <w:r>
        <w:rPr>
          <w:rFonts w:ascii="SimSun" w:eastAsia="SimSun" w:hAnsi="SimSun" w:cs="SimSun" w:hint="eastAsia"/>
          <w:bCs/>
          <w:i/>
        </w:rPr>
        <w:t>为减缓、适应和</w:t>
      </w:r>
      <w:r>
        <w:rPr>
          <w:rFonts w:ascii="SimSun" w:eastAsia="SimSun" w:hAnsi="SimSun" w:hint="eastAsia"/>
          <w:bCs/>
          <w:i/>
          <w:lang w:eastAsia="zh-CN"/>
        </w:rPr>
        <w:t>早期</w:t>
      </w:r>
      <w:r>
        <w:rPr>
          <w:rFonts w:ascii="SimSun" w:eastAsia="SimSun" w:hAnsi="SimSun" w:cs="SimSun" w:hint="eastAsia"/>
          <w:bCs/>
          <w:i/>
        </w:rPr>
        <w:t>预警系统提供有用和可操作的气候信息的能力</w:t>
      </w:r>
      <w:r>
        <w:rPr>
          <w:rFonts w:ascii="SimSun" w:eastAsia="SimSun" w:hAnsi="SimSun"/>
          <w:bCs/>
          <w:i/>
          <w:iCs/>
        </w:rPr>
        <w:t>{</w:t>
      </w:r>
      <w:r>
        <w:rPr>
          <w:rFonts w:eastAsia="SimSun"/>
          <w:bCs/>
          <w:i/>
          <w:iCs/>
        </w:rPr>
        <w:t>...</w:t>
      </w:r>
      <w:r>
        <w:rPr>
          <w:rFonts w:ascii="SimSun" w:eastAsia="SimSun" w:hAnsi="SimSun"/>
          <w:bCs/>
          <w:i/>
          <w:iCs/>
        </w:rPr>
        <w:t>}</w:t>
      </w:r>
      <w:r>
        <w:rPr>
          <w:rFonts w:ascii="SimSun" w:eastAsia="SimSun" w:hAnsi="SimSun" w:cs="Segoe UI" w:hint="eastAsia"/>
          <w:lang w:eastAsia="zh-CN"/>
        </w:rPr>
        <w:t>”</w:t>
      </w:r>
      <w:r>
        <w:rPr>
          <w:rFonts w:ascii="SimSun" w:eastAsia="SimSun" w:hAnsi="SimSun" w:cs="Segoe UI"/>
        </w:rPr>
        <w:t>。</w:t>
      </w:r>
    </w:p>
    <w:p w14:paraId="59024A30" w14:textId="532A34D7" w:rsidR="00B64B6E" w:rsidRDefault="00C55AB2" w:rsidP="00C55AB2">
      <w:pPr>
        <w:pStyle w:val="Heading3"/>
        <w:spacing w:line="257" w:lineRule="auto"/>
        <w:jc w:val="both"/>
        <w:rPr>
          <w:rFonts w:ascii="SimSun" w:eastAsia="SimSun" w:hAnsi="SimSun"/>
          <w:b w:val="0"/>
          <w:bCs w:val="0"/>
          <w:color w:val="0070C0"/>
        </w:rPr>
      </w:pPr>
      <w:r>
        <w:rPr>
          <w:rFonts w:eastAsia="SimSun"/>
          <w:color w:val="0070C0"/>
          <w14:scene3d>
            <w14:camera w14:prst="orthographicFront"/>
            <w14:lightRig w14:rig="threePt" w14:dir="t">
              <w14:rot w14:lat="0" w14:lon="0" w14:rev="0"/>
            </w14:lightRig>
          </w14:scene3d>
        </w:rPr>
        <w:t>2.</w:t>
      </w:r>
      <w:r>
        <w:rPr>
          <w:rFonts w:eastAsia="SimSun"/>
          <w:color w:val="0070C0"/>
          <w14:scene3d>
            <w14:camera w14:prst="orthographicFront"/>
            <w14:lightRig w14:rig="threePt" w14:dir="t">
              <w14:rot w14:lat="0" w14:lon="0" w14:rev="0"/>
            </w14:lightRig>
          </w14:scene3d>
        </w:rPr>
        <w:tab/>
      </w:r>
      <w:r w:rsidR="00505DDD">
        <w:rPr>
          <w:rFonts w:ascii="SimSun" w:eastAsia="Microsoft YaHei" w:hAnsi="SimSun"/>
          <w:color w:val="0070C0"/>
        </w:rPr>
        <w:t>需要改进</w:t>
      </w:r>
      <w:r w:rsidR="00505DDD">
        <w:rPr>
          <w:rFonts w:ascii="SimSun" w:eastAsia="Microsoft YaHei" w:hAnsi="SimSun" w:hint="eastAsia"/>
          <w:color w:val="0070C0"/>
          <w:lang w:eastAsia="zh-CN"/>
        </w:rPr>
        <w:t>对</w:t>
      </w:r>
      <w:r w:rsidR="00505DDD">
        <w:rPr>
          <w:rFonts w:ascii="SimSun" w:eastAsia="Microsoft YaHei" w:hAnsi="SimSun"/>
          <w:color w:val="0070C0"/>
        </w:rPr>
        <w:t>温室气体循环的定量知识</w:t>
      </w:r>
    </w:p>
    <w:p w14:paraId="47E4EACE" w14:textId="77777777" w:rsidR="00B64B6E" w:rsidRDefault="00505DDD">
      <w:pPr>
        <w:pStyle w:val="WMOBodyText"/>
        <w:spacing w:line="257" w:lineRule="auto"/>
        <w:rPr>
          <w:rFonts w:ascii="SimSun" w:eastAsia="SimSun" w:hAnsi="SimSun" w:cs="Segoe UI"/>
        </w:rPr>
      </w:pPr>
      <w:r>
        <w:rPr>
          <w:rFonts w:ascii="SimSun" w:eastAsia="SimSun" w:hAnsi="SimSun" w:cs="Segoe UI" w:hint="eastAsia"/>
        </w:rPr>
        <w:t>人类活动对气候系统影响的最大部分是由于长寿命温室气体在大气中浓度的增加</w:t>
      </w:r>
      <w:r>
        <w:rPr>
          <w:rFonts w:ascii="SimSun" w:eastAsia="SimSun" w:hAnsi="SimSun" w:cs="Segoe UI" w:hint="eastAsia"/>
          <w:lang w:eastAsia="zh-CN"/>
        </w:rPr>
        <w:t>造成的</w:t>
      </w:r>
      <w:r>
        <w:rPr>
          <w:rFonts w:ascii="SimSun" w:eastAsia="SimSun" w:hAnsi="SimSun" w:cs="Segoe UI" w:hint="eastAsia"/>
        </w:rPr>
        <w:t>。因此，对这些气体的全球监测</w:t>
      </w:r>
      <w:r>
        <w:rPr>
          <w:rStyle w:val="FootnoteReference"/>
          <w:rFonts w:ascii="SimSun" w:eastAsia="SimSun" w:hAnsi="SimSun" w:cs="Segoe UI"/>
        </w:rPr>
        <w:footnoteReference w:id="1"/>
      </w:r>
      <w:r>
        <w:rPr>
          <w:rFonts w:ascii="SimSun" w:eastAsia="SimSun" w:hAnsi="SimSun" w:cs="Segoe UI" w:hint="eastAsia"/>
        </w:rPr>
        <w:t>是最重要的。然而，这些</w:t>
      </w:r>
      <w:r>
        <w:rPr>
          <w:rFonts w:ascii="SimSun" w:eastAsia="SimSun" w:hAnsi="SimSun" w:cs="Segoe UI" w:hint="eastAsia"/>
          <w:lang w:eastAsia="zh-CN"/>
        </w:rPr>
        <w:t>气体的</w:t>
      </w:r>
      <w:r>
        <w:rPr>
          <w:rFonts w:ascii="SimSun" w:eastAsia="SimSun" w:hAnsi="SimSun" w:cs="Segoe UI" w:hint="eastAsia"/>
        </w:rPr>
        <w:t>浓度并不仅仅是由人为排放决定的。</w:t>
      </w:r>
      <w:r>
        <w:rPr>
          <w:rFonts w:eastAsia="SimSun" w:cs="Segoe UI" w:hint="eastAsia"/>
          <w:lang w:eastAsia="zh-CN"/>
        </w:rPr>
        <w:t>GHG</w:t>
      </w:r>
      <w:r>
        <w:rPr>
          <w:rFonts w:ascii="SimSun" w:eastAsia="SimSun" w:hAnsi="SimSun" w:cs="Segoe UI" w:hint="eastAsia"/>
        </w:rPr>
        <w:t>的浓度也受到自然过程的强烈影响，而自然过程又受到气候和其他环境变化的影响。关于一些</w:t>
      </w:r>
      <w:r>
        <w:rPr>
          <w:rFonts w:eastAsia="SimSun" w:cs="Segoe UI" w:hint="eastAsia"/>
          <w:lang w:eastAsia="zh-CN"/>
        </w:rPr>
        <w:t>GHG</w:t>
      </w:r>
      <w:r>
        <w:rPr>
          <w:rFonts w:ascii="SimSun" w:eastAsia="SimSun" w:hAnsi="SimSun" w:cs="Segoe UI" w:hint="eastAsia"/>
        </w:rPr>
        <w:t>源和汇强度的定量知识有很大的不确定性，既包括</w:t>
      </w:r>
      <w:r>
        <w:rPr>
          <w:rFonts w:ascii="SimSun" w:eastAsia="SimSun" w:hAnsi="SimSun" w:cs="Segoe UI" w:hint="eastAsia"/>
          <w:lang w:eastAsia="zh-CN"/>
        </w:rPr>
        <w:t>其</w:t>
      </w:r>
      <w:r>
        <w:rPr>
          <w:rFonts w:ascii="SimSun" w:eastAsia="SimSun" w:hAnsi="SimSun" w:cs="Segoe UI" w:hint="eastAsia"/>
        </w:rPr>
        <w:t>目前的运行情况，也包括</w:t>
      </w:r>
      <w:r>
        <w:rPr>
          <w:rFonts w:ascii="SimSun" w:eastAsia="SimSun" w:hAnsi="SimSun" w:cs="Segoe UI" w:hint="eastAsia"/>
          <w:lang w:eastAsia="zh-CN"/>
        </w:rPr>
        <w:t>其</w:t>
      </w:r>
      <w:r>
        <w:rPr>
          <w:rFonts w:ascii="SimSun" w:eastAsia="SimSun" w:hAnsi="SimSun" w:cs="Segoe UI" w:hint="eastAsia"/>
        </w:rPr>
        <w:t>在未来因各种环境因素（包括气候变化）而发生变化的程度。</w:t>
      </w:r>
    </w:p>
    <w:p w14:paraId="3410B2BC" w14:textId="77777777" w:rsidR="00B64B6E" w:rsidRDefault="00505DDD">
      <w:pPr>
        <w:spacing w:before="240" w:line="257" w:lineRule="auto"/>
        <w:jc w:val="left"/>
        <w:rPr>
          <w:rStyle w:val="normaltextrun"/>
          <w:rFonts w:ascii="SimSun" w:eastAsia="SimSun" w:hAnsi="SimSun" w:cstheme="minorHAnsi"/>
          <w:color w:val="000000"/>
          <w:shd w:val="clear" w:color="auto" w:fill="FFFFFF"/>
          <w:lang w:eastAsia="zh-CN"/>
        </w:rPr>
      </w:pPr>
      <w:r>
        <w:rPr>
          <w:rFonts w:ascii="SimSun" w:eastAsia="SimSun" w:hAnsi="SimSun" w:cs="Segoe UI"/>
          <w:lang w:eastAsia="zh-CN"/>
        </w:rPr>
        <w:t>基于既定方法和标准化协议的</w:t>
      </w:r>
      <w:r>
        <w:rPr>
          <w:rFonts w:ascii="SimSun" w:eastAsia="SimSun" w:hAnsi="SimSun" w:cs="Segoe UI" w:hint="eastAsia"/>
          <w:lang w:eastAsia="zh-CN"/>
        </w:rPr>
        <w:t>由</w:t>
      </w:r>
      <w:r>
        <w:rPr>
          <w:rFonts w:eastAsia="SimSun" w:cs="Segoe UI"/>
          <w:lang w:eastAsia="zh-CN"/>
        </w:rPr>
        <w:t>WMO</w:t>
      </w:r>
      <w:r>
        <w:rPr>
          <w:rFonts w:ascii="SimSun" w:eastAsia="SimSun" w:hAnsi="SimSun" w:cs="Segoe UI"/>
          <w:lang w:eastAsia="zh-CN"/>
        </w:rPr>
        <w:t>协调的全球</w:t>
      </w:r>
      <w:r>
        <w:rPr>
          <w:rFonts w:eastAsia="SimSun" w:cs="Segoe UI"/>
          <w:lang w:eastAsia="zh-CN"/>
        </w:rPr>
        <w:t>GHG</w:t>
      </w:r>
      <w:r>
        <w:rPr>
          <w:rFonts w:ascii="SimSun" w:eastAsia="SimSun" w:hAnsi="SimSun" w:cs="Segoe UI"/>
          <w:lang w:eastAsia="zh-CN"/>
        </w:rPr>
        <w:t>监测基础设施（</w:t>
      </w:r>
      <w:r>
        <w:rPr>
          <w:rFonts w:eastAsia="SimSun" w:cs="Segoe UI"/>
          <w:lang w:eastAsia="zh-CN"/>
        </w:rPr>
        <w:t>GGMI</w:t>
      </w:r>
      <w:r>
        <w:rPr>
          <w:rFonts w:ascii="SimSun" w:eastAsia="SimSun" w:hAnsi="SimSun" w:cs="Segoe UI"/>
          <w:lang w:eastAsia="zh-CN"/>
        </w:rPr>
        <w:t>）将提供大量定量数据，以帮助提高我们对</w:t>
      </w:r>
      <w:r>
        <w:rPr>
          <w:rFonts w:eastAsia="SimSun" w:cs="Segoe UI"/>
          <w:lang w:eastAsia="zh-CN"/>
        </w:rPr>
        <w:t>GHG</w:t>
      </w:r>
      <w:r>
        <w:rPr>
          <w:rFonts w:ascii="SimSun" w:eastAsia="SimSun" w:hAnsi="SimSun" w:cs="Segoe UI"/>
          <w:lang w:eastAsia="zh-CN"/>
        </w:rPr>
        <w:t>循环的理解。</w:t>
      </w:r>
      <w:r>
        <w:rPr>
          <w:rStyle w:val="normaltextrun"/>
          <w:rFonts w:eastAsia="SimSun" w:cstheme="minorHAnsi"/>
          <w:color w:val="000000"/>
          <w:shd w:val="clear" w:color="auto" w:fill="FFFFFF"/>
          <w:lang w:eastAsia="zh-CN"/>
        </w:rPr>
        <w:t>GGMI</w:t>
      </w:r>
      <w:r>
        <w:rPr>
          <w:rStyle w:val="normaltextrun"/>
          <w:rFonts w:ascii="SimSun" w:eastAsia="SimSun" w:hAnsi="SimSun" w:cstheme="minorHAnsi"/>
          <w:color w:val="000000"/>
          <w:shd w:val="clear" w:color="auto" w:fill="FFFFFF"/>
          <w:lang w:eastAsia="zh-CN"/>
        </w:rPr>
        <w:t>将整合现有的测量和分析能力，以相对</w:t>
      </w:r>
      <w:r>
        <w:rPr>
          <w:rStyle w:val="normaltextrun"/>
          <w:rFonts w:ascii="SimSun" w:eastAsia="SimSun" w:hAnsi="SimSun" w:cstheme="minorHAnsi" w:hint="eastAsia"/>
          <w:color w:val="000000"/>
          <w:shd w:val="clear" w:color="auto" w:fill="FFFFFF"/>
          <w:lang w:eastAsia="zh-CN"/>
        </w:rPr>
        <w:t>较</w:t>
      </w:r>
      <w:r>
        <w:rPr>
          <w:rStyle w:val="normaltextrun"/>
          <w:rFonts w:ascii="SimSun" w:eastAsia="SimSun" w:hAnsi="SimSun" w:cstheme="minorHAnsi"/>
          <w:color w:val="000000"/>
          <w:shd w:val="clear" w:color="auto" w:fill="FFFFFF"/>
          <w:lang w:eastAsia="zh-CN"/>
        </w:rPr>
        <w:t>高</w:t>
      </w:r>
      <w:r>
        <w:rPr>
          <w:rStyle w:val="normaltextrun"/>
          <w:rFonts w:ascii="SimSun" w:eastAsia="SimSun" w:hAnsi="SimSun" w:cstheme="minorHAnsi" w:hint="eastAsia"/>
          <w:color w:val="000000"/>
          <w:shd w:val="clear" w:color="auto" w:fill="FFFFFF"/>
          <w:lang w:eastAsia="zh-CN"/>
        </w:rPr>
        <w:t>的</w:t>
      </w:r>
      <w:r>
        <w:rPr>
          <w:rStyle w:val="normaltextrun"/>
          <w:rFonts w:ascii="SimSun" w:eastAsia="SimSun" w:hAnsi="SimSun" w:cstheme="minorHAnsi"/>
          <w:color w:val="000000"/>
          <w:shd w:val="clear" w:color="auto" w:fill="FFFFFF"/>
          <w:lang w:eastAsia="zh-CN"/>
        </w:rPr>
        <w:t>空间和时间分辨率提供全球范围内温室气体净通量总量的</w:t>
      </w:r>
      <w:r>
        <w:rPr>
          <w:rStyle w:val="normaltextrun"/>
          <w:rFonts w:ascii="SimSun" w:eastAsia="SimSun" w:hAnsi="SimSun" w:cstheme="minorHAnsi" w:hint="eastAsia"/>
          <w:color w:val="000000"/>
          <w:shd w:val="clear" w:color="auto" w:fill="FFFFFF"/>
          <w:lang w:eastAsia="zh-CN"/>
        </w:rPr>
        <w:t>估算</w:t>
      </w:r>
      <w:r>
        <w:rPr>
          <w:rStyle w:val="normaltextrun"/>
          <w:rFonts w:ascii="SimSun" w:eastAsia="SimSun" w:hAnsi="SimSun" w:cstheme="minorHAnsi"/>
          <w:color w:val="000000"/>
          <w:shd w:val="clear" w:color="auto" w:fill="FFFFFF"/>
          <w:lang w:eastAsia="zh-CN"/>
        </w:rPr>
        <w:t>。更好地了解通量将有助于更好地预测它们未来的长期气候轨迹，</w:t>
      </w:r>
      <w:r>
        <w:rPr>
          <w:rStyle w:val="normaltextrun"/>
          <w:rFonts w:ascii="SimSun" w:eastAsia="SimSun" w:hAnsi="SimSun" w:cstheme="minorHAnsi" w:hint="eastAsia"/>
          <w:color w:val="000000"/>
          <w:shd w:val="clear" w:color="auto" w:fill="FFFFFF"/>
          <w:lang w:eastAsia="zh-CN"/>
        </w:rPr>
        <w:t>这对现在和将来所需的减缓行动有潜在的重大影响。</w:t>
      </w:r>
    </w:p>
    <w:p w14:paraId="7FA59E39" w14:textId="77777777" w:rsidR="00B64B6E" w:rsidRDefault="00505DDD">
      <w:pPr>
        <w:spacing w:before="240" w:line="257" w:lineRule="auto"/>
        <w:jc w:val="left"/>
        <w:rPr>
          <w:rStyle w:val="normaltextrun"/>
          <w:rFonts w:ascii="SimSun" w:eastAsia="SimSun" w:hAnsi="SimSun" w:cstheme="minorHAnsi"/>
          <w:color w:val="000000"/>
          <w:shd w:val="clear" w:color="auto" w:fill="FFFFFF"/>
          <w:lang w:eastAsia="zh-CN"/>
        </w:rPr>
      </w:pPr>
      <w:r>
        <w:rPr>
          <w:rFonts w:eastAsia="SimSun" w:cs="Segoe UI"/>
          <w:lang w:eastAsia="zh-CN"/>
        </w:rPr>
        <w:t>GGMI</w:t>
      </w:r>
      <w:r>
        <w:rPr>
          <w:rFonts w:ascii="SimSun" w:eastAsia="SimSun" w:hAnsi="SimSun" w:cs="Segoe UI"/>
          <w:lang w:eastAsia="zh-CN"/>
        </w:rPr>
        <w:t>数据产品将利用扩展</w:t>
      </w:r>
      <w:r>
        <w:rPr>
          <w:rFonts w:ascii="SimSun" w:eastAsia="SimSun" w:hAnsi="SimSun" w:cs="Segoe UI" w:hint="eastAsia"/>
          <w:lang w:eastAsia="zh-CN"/>
        </w:rPr>
        <w:t>的</w:t>
      </w:r>
      <w:r>
        <w:rPr>
          <w:rFonts w:ascii="SimSun" w:eastAsia="SimSun" w:hAnsi="SimSun" w:cs="Segoe UI"/>
          <w:lang w:eastAsia="zh-CN"/>
        </w:rPr>
        <w:t>研究和业务界已经开发的方法来生成。</w:t>
      </w:r>
      <w:r>
        <w:rPr>
          <w:rFonts w:eastAsia="SimSun" w:cs="Segoe UI"/>
          <w:lang w:eastAsia="zh-CN"/>
        </w:rPr>
        <w:t>WMO</w:t>
      </w:r>
      <w:r>
        <w:rPr>
          <w:rFonts w:ascii="SimSun" w:eastAsia="SimSun" w:hAnsi="SimSun" w:cs="Segoe UI"/>
          <w:lang w:eastAsia="zh-CN"/>
        </w:rPr>
        <w:t>全球大气监视网</w:t>
      </w:r>
      <w:r>
        <w:rPr>
          <w:rFonts w:ascii="SimSun" w:eastAsia="SimSun" w:hAnsi="SimSun" w:cs="Segoe UI" w:hint="eastAsia"/>
          <w:lang w:eastAsia="zh-CN"/>
        </w:rPr>
        <w:t>（</w:t>
      </w:r>
      <w:r>
        <w:rPr>
          <w:rFonts w:eastAsia="SimSun" w:cs="Segoe UI"/>
          <w:lang w:eastAsia="zh-CN"/>
        </w:rPr>
        <w:t>GAW</w:t>
      </w:r>
      <w:r>
        <w:rPr>
          <w:rFonts w:eastAsia="SimSun" w:cs="Segoe UI" w:hint="eastAsia"/>
          <w:lang w:eastAsia="zh-CN"/>
        </w:rPr>
        <w:t>）</w:t>
      </w:r>
      <w:r>
        <w:rPr>
          <w:rFonts w:ascii="SimSun" w:eastAsia="SimSun" w:hAnsi="SimSun" w:cs="Segoe UI"/>
          <w:lang w:eastAsia="zh-CN"/>
        </w:rPr>
        <w:t>在制定</w:t>
      </w:r>
      <w:r>
        <w:rPr>
          <w:rFonts w:eastAsia="SimSun" w:cs="Segoe UI"/>
          <w:lang w:eastAsia="zh-CN"/>
        </w:rPr>
        <w:t>GGMT</w:t>
      </w:r>
      <w:r>
        <w:rPr>
          <w:rFonts w:ascii="SimSun" w:eastAsia="SimSun" w:hAnsi="SimSun" w:cs="Segoe UI"/>
          <w:lang w:eastAsia="zh-CN"/>
        </w:rPr>
        <w:t>（温室气体测量技术）指南方面拥有</w:t>
      </w:r>
      <w:r>
        <w:rPr>
          <w:rFonts w:eastAsia="SimSun" w:cs="Segoe UI"/>
          <w:lang w:eastAsia="zh-CN"/>
        </w:rPr>
        <w:t>50</w:t>
      </w:r>
      <w:r>
        <w:rPr>
          <w:rFonts w:ascii="SimSun" w:eastAsia="SimSun" w:hAnsi="SimSun" w:cs="Segoe UI"/>
          <w:lang w:eastAsia="zh-CN"/>
        </w:rPr>
        <w:t>年的经验。</w:t>
      </w:r>
      <w:r>
        <w:rPr>
          <w:rStyle w:val="normaltextrun"/>
          <w:rFonts w:ascii="SimSun" w:eastAsia="SimSun" w:hAnsi="SimSun" w:cstheme="minorHAnsi" w:hint="eastAsia"/>
          <w:color w:val="000000"/>
          <w:shd w:val="clear" w:color="auto" w:fill="FFFFFF"/>
          <w:lang w:eastAsia="zh-CN"/>
        </w:rPr>
        <w:t>基于观测的通量产品将补充现有的</w:t>
      </w:r>
      <w:bookmarkStart w:id="523" w:name="OLE_LINK12"/>
      <w:bookmarkStart w:id="524" w:name="OLE_LINK11"/>
      <w:r>
        <w:rPr>
          <w:rStyle w:val="normaltextrun"/>
          <w:rFonts w:ascii="SimSun" w:eastAsia="SimSun" w:hAnsi="SimSun" w:cstheme="minorHAnsi" w:hint="eastAsia"/>
          <w:color w:val="000000"/>
          <w:shd w:val="clear" w:color="auto" w:fill="FFFFFF"/>
          <w:lang w:eastAsia="zh-CN"/>
        </w:rPr>
        <w:t>人为排放估算，它</w:t>
      </w:r>
      <w:bookmarkEnd w:id="523"/>
      <w:bookmarkEnd w:id="524"/>
      <w:r>
        <w:rPr>
          <w:rStyle w:val="normaltextrun"/>
          <w:rFonts w:ascii="SimSun" w:eastAsia="SimSun" w:hAnsi="SimSun" w:cstheme="minorHAnsi" w:hint="eastAsia"/>
          <w:color w:val="000000"/>
          <w:shd w:val="clear" w:color="auto" w:fill="FFFFFF"/>
          <w:lang w:eastAsia="zh-CN"/>
        </w:rPr>
        <w:t>由清单制定者或通过基于过程的</w:t>
      </w:r>
      <w:r>
        <w:rPr>
          <w:rStyle w:val="normaltextrun"/>
          <w:rFonts w:ascii="SimSun" w:eastAsia="SimSun" w:hAnsi="SimSun" w:cs="SimSun" w:hint="eastAsia"/>
          <w:color w:val="000000"/>
          <w:shd w:val="clear" w:color="auto" w:fill="FFFFFF"/>
          <w:lang w:eastAsia="zh-CN"/>
        </w:rPr>
        <w:t>模式</w:t>
      </w:r>
      <w:r>
        <w:rPr>
          <w:rStyle w:val="normaltextrun"/>
          <w:rFonts w:ascii="SimSun" w:eastAsia="SimSun" w:hAnsi="SimSun" w:cstheme="minorHAnsi" w:hint="eastAsia"/>
          <w:color w:val="000000"/>
          <w:shd w:val="clear" w:color="auto" w:fill="FFFFFF"/>
          <w:lang w:eastAsia="zh-CN"/>
        </w:rPr>
        <w:t>制定。</w:t>
      </w:r>
    </w:p>
    <w:p w14:paraId="0FB3FF4D" w14:textId="23D8E732" w:rsidR="00B64B6E" w:rsidRDefault="00C55AB2" w:rsidP="00C55AB2">
      <w:pPr>
        <w:pStyle w:val="Heading3"/>
        <w:spacing w:line="257" w:lineRule="auto"/>
        <w:jc w:val="both"/>
        <w:rPr>
          <w:rFonts w:ascii="SimSun" w:eastAsia="Microsoft YaHei" w:hAnsi="SimSun"/>
          <w:color w:val="0070C0"/>
        </w:rPr>
      </w:pPr>
      <w:r>
        <w:rPr>
          <w:rFonts w:eastAsia="Microsoft YaHei"/>
          <w:color w:val="0070C0"/>
          <w14:scene3d>
            <w14:camera w14:prst="orthographicFront"/>
            <w14:lightRig w14:rig="threePt" w14:dir="t">
              <w14:rot w14:lat="0" w14:lon="0" w14:rev="0"/>
            </w14:lightRig>
          </w14:scene3d>
        </w:rPr>
        <w:t>3.</w:t>
      </w:r>
      <w:r>
        <w:rPr>
          <w:rFonts w:eastAsia="Microsoft YaHei"/>
          <w:color w:val="0070C0"/>
          <w14:scene3d>
            <w14:camera w14:prst="orthographicFront"/>
            <w14:lightRig w14:rig="threePt" w14:dir="t">
              <w14:rot w14:lat="0" w14:lon="0" w14:rev="0"/>
            </w14:lightRig>
          </w14:scene3d>
        </w:rPr>
        <w:tab/>
      </w:r>
      <w:r w:rsidR="00505DDD">
        <w:rPr>
          <w:rFonts w:ascii="SimSun" w:eastAsia="Microsoft YaHei" w:hAnsi="SimSun" w:hint="eastAsia"/>
          <w:color w:val="0070C0"/>
        </w:rPr>
        <w:t>协调一致的全球温室气体监测基础设施</w:t>
      </w:r>
    </w:p>
    <w:p w14:paraId="0755D391" w14:textId="77777777" w:rsidR="00B64B6E" w:rsidRDefault="00505DDD">
      <w:pPr>
        <w:pStyle w:val="WMOBodyText"/>
        <w:spacing w:line="257" w:lineRule="auto"/>
        <w:jc w:val="both"/>
        <w:rPr>
          <w:rFonts w:ascii="SimSun" w:eastAsia="Microsoft YaHei" w:hAnsi="SimSun" w:cs="Segoe UI"/>
          <w:b/>
          <w:bCs/>
          <w:color w:val="365F91" w:themeColor="accent1" w:themeShade="BF"/>
        </w:rPr>
      </w:pPr>
      <w:r>
        <w:rPr>
          <w:rFonts w:eastAsia="Microsoft YaHei" w:cs="Segoe UI"/>
          <w:b/>
          <w:bCs/>
          <w:color w:val="365F91" w:themeColor="accent1" w:themeShade="BF"/>
        </w:rPr>
        <w:t>3</w:t>
      </w:r>
      <w:r>
        <w:rPr>
          <w:rFonts w:ascii="SimSun" w:eastAsia="Microsoft YaHei" w:hAnsi="SimSun" w:cs="Segoe UI"/>
          <w:b/>
          <w:bCs/>
          <w:color w:val="365F91" w:themeColor="accent1" w:themeShade="BF"/>
        </w:rPr>
        <w:t>.</w:t>
      </w:r>
      <w:r>
        <w:rPr>
          <w:rFonts w:eastAsia="Microsoft YaHei" w:cs="Segoe UI"/>
          <w:b/>
          <w:bCs/>
          <w:color w:val="365F91" w:themeColor="accent1" w:themeShade="BF"/>
        </w:rPr>
        <w:t>1</w:t>
      </w:r>
      <w:r>
        <w:rPr>
          <w:rFonts w:ascii="SimSun" w:eastAsia="Microsoft YaHei" w:hAnsi="SimSun" w:cs="Segoe UI"/>
          <w:b/>
          <w:bCs/>
          <w:color w:val="365F91" w:themeColor="accent1" w:themeShade="BF"/>
        </w:rPr>
        <w:t>.</w:t>
      </w:r>
      <w:r>
        <w:rPr>
          <w:rFonts w:ascii="SimSun" w:eastAsia="Microsoft YaHei" w:hAnsi="SimSun" w:cs="Segoe UI"/>
          <w:b/>
          <w:bCs/>
          <w:color w:val="365F91" w:themeColor="accent1" w:themeShade="BF"/>
        </w:rPr>
        <w:tab/>
      </w:r>
      <w:r>
        <w:rPr>
          <w:rFonts w:ascii="SimSun" w:eastAsia="Microsoft YaHei" w:hAnsi="SimSun" w:cs="Segoe UI"/>
          <w:b/>
          <w:bCs/>
          <w:color w:val="365F91" w:themeColor="accent1" w:themeShade="BF"/>
        </w:rPr>
        <w:t>全球</w:t>
      </w:r>
      <w:r>
        <w:rPr>
          <w:rFonts w:eastAsia="Microsoft YaHei" w:cs="Segoe UI" w:hint="eastAsia"/>
          <w:b/>
          <w:bCs/>
          <w:color w:val="365F91" w:themeColor="accent1" w:themeShade="BF"/>
          <w:lang w:eastAsia="zh-CN"/>
        </w:rPr>
        <w:t>GHG</w:t>
      </w:r>
      <w:r>
        <w:rPr>
          <w:rFonts w:ascii="SimSun" w:eastAsia="Microsoft YaHei" w:hAnsi="SimSun" w:cs="Segoe UI"/>
          <w:b/>
          <w:bCs/>
          <w:color w:val="365F91" w:themeColor="accent1" w:themeShade="BF"/>
        </w:rPr>
        <w:t>监测基础设施的主要组成部分</w:t>
      </w:r>
    </w:p>
    <w:p w14:paraId="02A203B3" w14:textId="77777777" w:rsidR="00B64B6E" w:rsidRDefault="00505DDD">
      <w:pPr>
        <w:pStyle w:val="WMOBodyText"/>
        <w:spacing w:line="257" w:lineRule="auto"/>
        <w:jc w:val="both"/>
        <w:rPr>
          <w:rFonts w:ascii="SimSun" w:eastAsia="SimSun" w:hAnsi="SimSun" w:cs="Segoe UI"/>
        </w:rPr>
      </w:pPr>
      <w:r>
        <w:rPr>
          <w:rFonts w:ascii="SimSun" w:eastAsia="SimSun" w:hAnsi="SimSun" w:cs="Segoe UI"/>
        </w:rPr>
        <w:t>在其初始配置中，</w:t>
      </w:r>
      <w:r>
        <w:rPr>
          <w:rFonts w:eastAsia="SimSun" w:cs="Segoe UI"/>
        </w:rPr>
        <w:t>GGMI</w:t>
      </w:r>
      <w:r>
        <w:rPr>
          <w:rFonts w:ascii="SimSun" w:eastAsia="SimSun" w:hAnsi="SimSun" w:cs="Segoe UI"/>
        </w:rPr>
        <w:t>将包含四个主要组</w:t>
      </w:r>
      <w:r>
        <w:rPr>
          <w:rFonts w:ascii="SimSun" w:eastAsia="SimSun" w:hAnsi="SimSun" w:cs="Segoe UI" w:hint="eastAsia"/>
          <w:lang w:eastAsia="zh-CN"/>
        </w:rPr>
        <w:t>成部分</w:t>
      </w:r>
      <w:r>
        <w:rPr>
          <w:rFonts w:ascii="SimSun" w:eastAsia="SimSun" w:hAnsi="SimSun" w:cs="Segoe UI"/>
        </w:rPr>
        <w:t>：</w:t>
      </w:r>
    </w:p>
    <w:p w14:paraId="1C7488FA" w14:textId="53B00C68" w:rsidR="00B64B6E" w:rsidRDefault="00C55AB2" w:rsidP="00C55AB2">
      <w:pPr>
        <w:pStyle w:val="WMOIndent1"/>
        <w:tabs>
          <w:tab w:val="clear" w:pos="567"/>
        </w:tabs>
        <w:spacing w:line="257" w:lineRule="auto"/>
        <w:ind w:left="1134" w:hanging="1134"/>
        <w:rPr>
          <w:rFonts w:ascii="SimSun" w:eastAsia="SimSun" w:hAnsi="SimSun" w:cs="Segoe UI"/>
        </w:rPr>
      </w:pPr>
      <w:r>
        <w:rPr>
          <w:rFonts w:eastAsia="SimSun" w:cs="Verdana"/>
        </w:rPr>
        <w:lastRenderedPageBreak/>
        <w:t>(1)</w:t>
      </w:r>
      <w:r>
        <w:rPr>
          <w:rFonts w:eastAsia="SimSun" w:cs="Verdana"/>
        </w:rPr>
        <w:tab/>
      </w:r>
      <w:r w:rsidR="00505DDD">
        <w:rPr>
          <w:rFonts w:ascii="SimSun" w:eastAsia="SimSun" w:hAnsi="SimSun" w:cs="Segoe UI"/>
        </w:rPr>
        <w:t>全面持续的全球地</w:t>
      </w:r>
      <w:r w:rsidR="00505DDD">
        <w:rPr>
          <w:rFonts w:ascii="SimSun" w:eastAsia="SimSun" w:hAnsi="SimSun" w:cs="Segoe UI" w:hint="eastAsia"/>
        </w:rPr>
        <w:t>面</w:t>
      </w:r>
      <w:r w:rsidR="00505DDD">
        <w:rPr>
          <w:rFonts w:ascii="SimSun" w:eastAsia="SimSun" w:hAnsi="SimSun" w:cs="Segoe UI"/>
        </w:rPr>
        <w:t>和卫星观测</w:t>
      </w:r>
      <w:r w:rsidR="00505DDD">
        <w:rPr>
          <w:rStyle w:val="FootnoteReference"/>
          <w:rFonts w:eastAsia="SimSun" w:cs="Verdana"/>
        </w:rPr>
        <w:footnoteReference w:id="2"/>
      </w:r>
      <w:r w:rsidR="00505DDD">
        <w:rPr>
          <w:rFonts w:ascii="SimSun" w:eastAsia="SimSun" w:hAnsi="SimSun" w:cs="Segoe UI"/>
        </w:rPr>
        <w:t>集</w:t>
      </w:r>
      <w:r w:rsidR="00505DDD">
        <w:rPr>
          <w:rFonts w:ascii="SimSun" w:eastAsia="SimSun" w:hAnsi="SimSun" w:cs="Segoe UI" w:hint="eastAsia"/>
          <w:lang w:eastAsia="zh-CN"/>
        </w:rPr>
        <w:t>，</w:t>
      </w:r>
      <w:r w:rsidR="00505DDD">
        <w:rPr>
          <w:rFonts w:ascii="SimSun" w:eastAsia="SimSun" w:hAnsi="SimSun" w:cs="Segoe UI" w:hint="eastAsia"/>
        </w:rPr>
        <w:t>包括</w:t>
      </w:r>
      <w:r w:rsidR="00505DDD">
        <w:rPr>
          <w:rFonts w:eastAsia="SimSun" w:cs="Segoe UI"/>
        </w:rPr>
        <w:t>CO</w:t>
      </w:r>
      <w:r w:rsidR="00505DDD">
        <w:rPr>
          <w:rFonts w:eastAsia="SimSun" w:cs="Segoe UI"/>
          <w:vertAlign w:val="subscript"/>
        </w:rPr>
        <w:t>2</w:t>
      </w:r>
      <w:r w:rsidR="00505DDD">
        <w:rPr>
          <w:rFonts w:ascii="SimSun" w:eastAsia="SimSun" w:hAnsi="SimSun" w:cs="Segoe UI" w:hint="eastAsia"/>
          <w:lang w:eastAsia="zh-CN"/>
        </w:rPr>
        <w:t>、</w:t>
      </w:r>
      <w:r w:rsidR="00505DDD">
        <w:rPr>
          <w:rFonts w:eastAsia="SimSun" w:cs="Segoe UI"/>
        </w:rPr>
        <w:t>CH</w:t>
      </w:r>
      <w:r w:rsidR="00505DDD">
        <w:rPr>
          <w:rFonts w:eastAsia="SimSun" w:cs="Segoe UI"/>
          <w:vertAlign w:val="subscript"/>
        </w:rPr>
        <w:t>4</w:t>
      </w:r>
      <w:r w:rsidR="00505DDD">
        <w:rPr>
          <w:rFonts w:ascii="SimSun" w:eastAsia="SimSun" w:hAnsi="SimSun" w:cs="Segoe UI" w:hint="eastAsia"/>
          <w:lang w:eastAsia="zh-CN"/>
        </w:rPr>
        <w:t>和</w:t>
      </w:r>
      <w:r w:rsidR="00505DDD">
        <w:rPr>
          <w:rFonts w:eastAsia="SimSun" w:cs="Segoe UI"/>
        </w:rPr>
        <w:t>N</w:t>
      </w:r>
      <w:r w:rsidR="00505DDD">
        <w:rPr>
          <w:rFonts w:eastAsia="SimSun" w:cs="Segoe UI"/>
          <w:vertAlign w:val="subscript"/>
        </w:rPr>
        <w:t>2</w:t>
      </w:r>
      <w:r w:rsidR="00505DDD">
        <w:rPr>
          <w:rFonts w:eastAsia="SimSun" w:cs="Segoe UI"/>
        </w:rPr>
        <w:t>O</w:t>
      </w:r>
      <w:r w:rsidR="00505DDD">
        <w:rPr>
          <w:rFonts w:ascii="SimSun" w:eastAsia="SimSun" w:hAnsi="SimSun" w:cs="Segoe UI" w:hint="eastAsia"/>
        </w:rPr>
        <w:t>的浓度、总柱量、部分柱量、垂直剖面和通量以及支持性的气象、海洋和陆地变量，在能力和与系统运营商达成协议之前，</w:t>
      </w:r>
      <w:proofErr w:type="gramStart"/>
      <w:r w:rsidR="00505DDD">
        <w:rPr>
          <w:rFonts w:ascii="SimSun" w:eastAsia="SimSun" w:hAnsi="SimSun" w:cs="Segoe UI" w:hint="eastAsia"/>
        </w:rPr>
        <w:t>尽可能迅速地进行国际交换；</w:t>
      </w:r>
      <w:proofErr w:type="gramEnd"/>
    </w:p>
    <w:p w14:paraId="3DB792F9" w14:textId="6D438E1E" w:rsidR="00B64B6E" w:rsidRDefault="00C55AB2" w:rsidP="00C55AB2">
      <w:pPr>
        <w:pStyle w:val="WMOIndent1"/>
        <w:tabs>
          <w:tab w:val="clear" w:pos="567"/>
        </w:tabs>
        <w:spacing w:line="257" w:lineRule="auto"/>
        <w:ind w:left="1134" w:hanging="1134"/>
        <w:rPr>
          <w:rFonts w:ascii="SimSun" w:eastAsia="SimSun" w:hAnsi="SimSun" w:cs="Segoe UI"/>
        </w:rPr>
      </w:pPr>
      <w:r>
        <w:rPr>
          <w:rFonts w:eastAsia="SimSun" w:cs="Verdana"/>
        </w:rPr>
        <w:t>(2)</w:t>
      </w:r>
      <w:r>
        <w:rPr>
          <w:rFonts w:eastAsia="SimSun" w:cs="Verdana"/>
        </w:rPr>
        <w:tab/>
      </w:r>
      <w:proofErr w:type="gramStart"/>
      <w:r w:rsidR="00505DDD">
        <w:rPr>
          <w:rFonts w:ascii="SimSun" w:eastAsia="SimSun" w:hAnsi="SimSun" w:cs="Segoe UI" w:hint="eastAsia"/>
        </w:rPr>
        <w:t>基于活动数据和过程模</w:t>
      </w:r>
      <w:r w:rsidR="00505DDD">
        <w:rPr>
          <w:rFonts w:ascii="SimSun" w:eastAsia="SimSun" w:hAnsi="SimSun" w:cs="Segoe UI" w:hint="eastAsia"/>
          <w:lang w:eastAsia="zh-CN"/>
        </w:rPr>
        <w:t>式</w:t>
      </w:r>
      <w:r w:rsidR="00505DDD">
        <w:rPr>
          <w:rFonts w:ascii="SimSun" w:eastAsia="SimSun" w:hAnsi="SimSun" w:cs="Segoe UI" w:hint="eastAsia"/>
        </w:rPr>
        <w:t>对</w:t>
      </w:r>
      <w:r w:rsidR="00505DDD">
        <w:rPr>
          <w:rFonts w:eastAsia="SimSun" w:cs="Segoe UI" w:hint="eastAsia"/>
          <w:lang w:eastAsia="zh-CN"/>
        </w:rPr>
        <w:t>GHG</w:t>
      </w:r>
      <w:r w:rsidR="00505DDD">
        <w:rPr>
          <w:rFonts w:ascii="SimSun" w:eastAsia="SimSun" w:hAnsi="SimSun" w:cs="Segoe UI" w:hint="eastAsia"/>
        </w:rPr>
        <w:t>排放的</w:t>
      </w:r>
      <w:r w:rsidR="00505DDD">
        <w:rPr>
          <w:rFonts w:ascii="SimSun" w:eastAsia="SimSun" w:hAnsi="SimSun" w:cs="Segoe UI" w:hint="eastAsia"/>
          <w:lang w:eastAsia="zh-CN"/>
        </w:rPr>
        <w:t>预估</w:t>
      </w:r>
      <w:r w:rsidR="00505DDD">
        <w:rPr>
          <w:rFonts w:ascii="SimSun" w:eastAsia="SimSun" w:hAnsi="SimSun" w:cs="Segoe UI" w:hint="eastAsia"/>
        </w:rPr>
        <w:t>；</w:t>
      </w:r>
      <w:proofErr w:type="gramEnd"/>
    </w:p>
    <w:p w14:paraId="468E351F" w14:textId="76CB3880" w:rsidR="00B64B6E" w:rsidRDefault="00C55AB2" w:rsidP="00C55AB2">
      <w:pPr>
        <w:pStyle w:val="WMOIndent1"/>
        <w:tabs>
          <w:tab w:val="clear" w:pos="567"/>
        </w:tabs>
        <w:spacing w:line="257" w:lineRule="auto"/>
        <w:ind w:left="1134" w:hanging="1134"/>
        <w:rPr>
          <w:rFonts w:ascii="SimSun" w:eastAsia="SimSun" w:hAnsi="SimSun" w:cs="Segoe UI"/>
        </w:rPr>
      </w:pPr>
      <w:r>
        <w:rPr>
          <w:rFonts w:eastAsia="SimSun" w:cs="Verdana"/>
        </w:rPr>
        <w:t>(3)</w:t>
      </w:r>
      <w:r>
        <w:rPr>
          <w:rFonts w:eastAsia="SimSun" w:cs="Verdana"/>
        </w:rPr>
        <w:tab/>
      </w:r>
      <w:proofErr w:type="gramStart"/>
      <w:r w:rsidR="00505DDD">
        <w:rPr>
          <w:rFonts w:ascii="SimSun" w:eastAsia="SimSun" w:hAnsi="SimSun" w:cs="Segoe UI"/>
        </w:rPr>
        <w:t>一套代表温室气体循环的全球高分辨率地球系统</w:t>
      </w:r>
      <w:r w:rsidR="00505DDD">
        <w:rPr>
          <w:rFonts w:ascii="SimSun" w:eastAsia="SimSun" w:hAnsi="SimSun" w:cs="SimSun" w:hint="eastAsia"/>
        </w:rPr>
        <w:t>模式</w:t>
      </w:r>
      <w:r w:rsidR="00505DDD">
        <w:rPr>
          <w:rFonts w:ascii="SimSun" w:eastAsia="SimSun" w:hAnsi="SimSun" w:cs="Segoe UI"/>
        </w:rPr>
        <w:t>；</w:t>
      </w:r>
      <w:proofErr w:type="gramEnd"/>
    </w:p>
    <w:p w14:paraId="5898B7DC" w14:textId="08671CDE" w:rsidR="00B64B6E" w:rsidRDefault="00C55AB2" w:rsidP="00C55AB2">
      <w:pPr>
        <w:pStyle w:val="WMOIndent1"/>
        <w:tabs>
          <w:tab w:val="clear" w:pos="567"/>
        </w:tabs>
        <w:spacing w:line="257" w:lineRule="auto"/>
        <w:ind w:left="1134" w:hanging="1134"/>
        <w:rPr>
          <w:rFonts w:ascii="SimSun" w:eastAsia="SimSun" w:hAnsi="SimSun" w:cs="Segoe UI"/>
        </w:rPr>
      </w:pPr>
      <w:r>
        <w:rPr>
          <w:rFonts w:eastAsia="SimSun" w:cs="Verdana"/>
        </w:rPr>
        <w:t>(4)</w:t>
      </w:r>
      <w:r>
        <w:rPr>
          <w:rFonts w:eastAsia="SimSun" w:cs="Verdana"/>
        </w:rPr>
        <w:tab/>
      </w:r>
      <w:r w:rsidR="00505DDD">
        <w:rPr>
          <w:rFonts w:ascii="SimSun" w:eastAsia="SimSun" w:hAnsi="SimSun" w:cs="Segoe UI" w:hint="eastAsia"/>
        </w:rPr>
        <w:t>与模式</w:t>
      </w:r>
      <w:r w:rsidR="00505DDD">
        <w:rPr>
          <w:rFonts w:ascii="SimSun" w:eastAsia="SimSun" w:hAnsi="SimSun" w:cs="Segoe UI" w:hint="eastAsia"/>
          <w:lang w:eastAsia="zh-CN"/>
        </w:rPr>
        <w:t>（</w:t>
      </w:r>
      <w:r w:rsidR="00505DDD">
        <w:rPr>
          <w:rFonts w:ascii="SimSun" w:eastAsia="SimSun" w:hAnsi="SimSun" w:cs="Segoe UI" w:hint="eastAsia"/>
        </w:rPr>
        <w:t>第</w:t>
      </w:r>
      <w:r w:rsidR="00505DDD">
        <w:rPr>
          <w:rFonts w:eastAsia="SimSun" w:cs="Segoe UI"/>
        </w:rPr>
        <w:t>3</w:t>
      </w:r>
      <w:r w:rsidR="00505DDD">
        <w:rPr>
          <w:rFonts w:ascii="SimSun" w:eastAsia="SimSun" w:hAnsi="SimSun" w:cs="Segoe UI" w:hint="eastAsia"/>
        </w:rPr>
        <w:t>项</w:t>
      </w:r>
      <w:r w:rsidR="00505DDD">
        <w:rPr>
          <w:rFonts w:ascii="SimSun" w:eastAsia="SimSun" w:hAnsi="SimSun" w:cs="Segoe UI" w:hint="eastAsia"/>
          <w:lang w:eastAsia="zh-CN"/>
        </w:rPr>
        <w:t>）</w:t>
      </w:r>
      <w:r w:rsidR="00505DDD">
        <w:rPr>
          <w:rFonts w:ascii="SimSun" w:eastAsia="SimSun" w:hAnsi="SimSun" w:cs="Segoe UI" w:hint="eastAsia"/>
        </w:rPr>
        <w:t>相关的数据同化系统，将观测数据与模式计算进行最佳组合，以产生更高的精度产品。</w:t>
      </w:r>
    </w:p>
    <w:p w14:paraId="75D24557" w14:textId="77777777" w:rsidR="00B64B6E" w:rsidRDefault="00505DDD">
      <w:pPr>
        <w:pStyle w:val="WMOBodyText"/>
        <w:rPr>
          <w:rFonts w:ascii="SimSun" w:eastAsia="SimSun" w:hAnsi="SimSun" w:cs="Segoe UI"/>
        </w:rPr>
      </w:pPr>
      <w:r>
        <w:rPr>
          <w:rFonts w:ascii="SimSun" w:eastAsia="SimSun" w:hAnsi="SimSun" w:cs="Segoe UI" w:hint="eastAsia"/>
        </w:rPr>
        <w:t>将成为</w:t>
      </w:r>
      <w:r>
        <w:rPr>
          <w:rFonts w:eastAsia="SimSun" w:cs="Segoe UI"/>
        </w:rPr>
        <w:t>GGMI</w:t>
      </w:r>
      <w:r>
        <w:rPr>
          <w:rFonts w:ascii="SimSun" w:eastAsia="SimSun" w:hAnsi="SimSun" w:cs="Segoe UI" w:hint="eastAsia"/>
        </w:rPr>
        <w:t>一部分的各个模型系统将各自至少以共同的标准格式提供以下</w:t>
      </w:r>
      <w:r>
        <w:rPr>
          <w:rFonts w:ascii="SimSun" w:eastAsia="SimSun" w:hAnsi="SimSun" w:cs="Segoe UI" w:hint="eastAsia"/>
          <w:lang w:eastAsia="zh-CN"/>
        </w:rPr>
        <w:t>数据</w:t>
      </w:r>
      <w:r>
        <w:rPr>
          <w:rFonts w:ascii="SimSun" w:eastAsia="SimSun" w:hAnsi="SimSun" w:cs="Segoe UI"/>
        </w:rPr>
        <w:t>：</w:t>
      </w:r>
    </w:p>
    <w:p w14:paraId="1EBB1351" w14:textId="7C9C048A" w:rsidR="00B64B6E" w:rsidRDefault="00C55AB2" w:rsidP="00C55AB2">
      <w:pPr>
        <w:pStyle w:val="WMOBodyText"/>
        <w:spacing w:line="257" w:lineRule="auto"/>
        <w:ind w:left="420" w:firstLine="431"/>
        <w:rPr>
          <w:rFonts w:ascii="SimSun" w:eastAsia="SimSun" w:hAnsi="SimSun" w:cs="Segoe UI"/>
        </w:rPr>
      </w:pPr>
      <w:r>
        <w:rPr>
          <w:rFonts w:ascii="Symbol" w:eastAsia="SimSun" w:hAnsi="Symbol" w:cs="Segoe UI"/>
        </w:rPr>
        <w:t></w:t>
      </w:r>
      <w:r>
        <w:rPr>
          <w:rFonts w:ascii="Symbol" w:eastAsia="SimSun" w:hAnsi="Symbol" w:cs="Segoe UI"/>
        </w:rPr>
        <w:tab/>
      </w:r>
      <w:r w:rsidR="00505DDD">
        <w:rPr>
          <w:rFonts w:ascii="SimSun" w:eastAsia="SimSun" w:hAnsi="SimSun" w:cs="Segoe UI" w:hint="eastAsia"/>
        </w:rPr>
        <w:t>地球表面和大气层之间的月度</w:t>
      </w:r>
      <w:r w:rsidR="00505DDD">
        <w:rPr>
          <w:rFonts w:eastAsia="SimSun" w:cs="Segoe UI"/>
        </w:rPr>
        <w:t>CO</w:t>
      </w:r>
      <w:r w:rsidR="00505DDD">
        <w:rPr>
          <w:rFonts w:eastAsia="SimSun" w:cs="Segoe UI"/>
          <w:vertAlign w:val="subscript"/>
        </w:rPr>
        <w:t>2</w:t>
      </w:r>
      <w:r w:rsidR="00505DDD">
        <w:rPr>
          <w:rFonts w:ascii="SimSun" w:eastAsia="SimSun" w:hAnsi="SimSun" w:cs="Segoe UI" w:hint="eastAsia"/>
        </w:rPr>
        <w:t>净通量，水平</w:t>
      </w:r>
      <w:r w:rsidR="00505DDD">
        <w:rPr>
          <w:rStyle w:val="FootnoteReference"/>
          <w:rFonts w:ascii="SimSun" w:eastAsia="SimSun" w:hAnsi="SimSun" w:cs="Segoe UI"/>
        </w:rPr>
        <w:footnoteReference w:id="3"/>
      </w:r>
      <w:r w:rsidR="00505DDD">
        <w:rPr>
          <w:rFonts w:ascii="SimSun" w:eastAsia="SimSun" w:hAnsi="SimSun" w:cs="Segoe UI" w:hint="eastAsia"/>
        </w:rPr>
        <w:t>分辨率为</w:t>
      </w:r>
      <w:r w:rsidR="00505DDD">
        <w:rPr>
          <w:rFonts w:eastAsia="SimSun" w:cs="Segoe UI"/>
        </w:rPr>
        <w:t>1x1</w:t>
      </w:r>
      <w:r w:rsidR="00505DDD">
        <w:rPr>
          <w:rFonts w:ascii="SimSun" w:eastAsia="SimSun" w:hAnsi="SimSun" w:cs="Segoe UI" w:hint="eastAsia"/>
        </w:rPr>
        <w:t>度，最长延迟一个月</w:t>
      </w:r>
      <w:r w:rsidR="00505DDD">
        <w:rPr>
          <w:rFonts w:ascii="SimSun" w:eastAsia="SimSun" w:hAnsi="SimSun" w:cs="Segoe UI" w:hint="eastAsia"/>
          <w:lang w:eastAsia="zh-CN"/>
        </w:rPr>
        <w:t>提供</w:t>
      </w:r>
      <w:r w:rsidR="00505DDD">
        <w:rPr>
          <w:rFonts w:ascii="SimSun" w:eastAsia="SimSun" w:hAnsi="SimSun" w:cs="Segoe UI" w:hint="eastAsia"/>
        </w:rPr>
        <w:t>。</w:t>
      </w:r>
    </w:p>
    <w:p w14:paraId="09E0D5E2" w14:textId="5C19754D" w:rsidR="00B64B6E" w:rsidRDefault="00C55AB2" w:rsidP="00C55AB2">
      <w:pPr>
        <w:pStyle w:val="WMOBodyText"/>
        <w:spacing w:line="257" w:lineRule="auto"/>
        <w:ind w:left="420" w:firstLine="431"/>
        <w:rPr>
          <w:rFonts w:ascii="SimSun" w:eastAsia="SimSun" w:hAnsi="SimSun" w:cs="Segoe UI"/>
        </w:rPr>
      </w:pPr>
      <w:r>
        <w:rPr>
          <w:rFonts w:ascii="Symbol" w:eastAsia="SimSun" w:hAnsi="Symbol" w:cs="Segoe UI"/>
        </w:rPr>
        <w:t></w:t>
      </w:r>
      <w:r>
        <w:rPr>
          <w:rFonts w:ascii="Symbol" w:eastAsia="SimSun" w:hAnsi="Symbol" w:cs="Segoe UI"/>
        </w:rPr>
        <w:tab/>
      </w:r>
      <w:r w:rsidR="00505DDD">
        <w:rPr>
          <w:rFonts w:ascii="SimSun" w:eastAsia="SimSun" w:hAnsi="SimSun" w:cs="Segoe UI" w:hint="eastAsia"/>
        </w:rPr>
        <w:t>地球表面和大气层之间的月度</w:t>
      </w:r>
      <w:r w:rsidR="00505DDD">
        <w:rPr>
          <w:rFonts w:eastAsia="SimSun" w:cs="Segoe UI"/>
        </w:rPr>
        <w:t>CH</w:t>
      </w:r>
      <w:r w:rsidR="00505DDD">
        <w:rPr>
          <w:rFonts w:eastAsia="SimSun" w:cs="Segoe UI"/>
          <w:vertAlign w:val="subscript"/>
        </w:rPr>
        <w:t>4</w:t>
      </w:r>
      <w:r w:rsidR="00505DDD">
        <w:rPr>
          <w:rFonts w:ascii="SimSun" w:eastAsia="SimSun" w:hAnsi="SimSun" w:cs="Segoe UI" w:hint="eastAsia"/>
        </w:rPr>
        <w:t>净通量，水平分辨率为</w:t>
      </w:r>
      <w:r w:rsidR="00505DDD">
        <w:rPr>
          <w:rFonts w:eastAsia="SimSun" w:cs="Segoe UI"/>
        </w:rPr>
        <w:t>1x1</w:t>
      </w:r>
      <w:r w:rsidR="00505DDD">
        <w:rPr>
          <w:rFonts w:ascii="SimSun" w:eastAsia="SimSun" w:hAnsi="SimSun" w:cs="Segoe UI" w:hint="eastAsia"/>
        </w:rPr>
        <w:t>度，延迟一个月</w:t>
      </w:r>
      <w:r w:rsidR="00505DDD">
        <w:rPr>
          <w:rFonts w:ascii="SimSun" w:eastAsia="SimSun" w:hAnsi="SimSun" w:cs="Segoe UI" w:hint="eastAsia"/>
          <w:lang w:eastAsia="zh-CN"/>
        </w:rPr>
        <w:t>提供</w:t>
      </w:r>
      <w:r w:rsidR="00505DDD">
        <w:rPr>
          <w:rFonts w:ascii="SimSun" w:eastAsia="SimSun" w:hAnsi="SimSun" w:cs="Segoe UI" w:hint="eastAsia"/>
        </w:rPr>
        <w:t>。</w:t>
      </w:r>
    </w:p>
    <w:p w14:paraId="1179EF35" w14:textId="11A7594C" w:rsidR="00B64B6E" w:rsidRDefault="00C55AB2" w:rsidP="00C55AB2">
      <w:pPr>
        <w:pStyle w:val="WMOBodyText"/>
        <w:spacing w:line="257" w:lineRule="auto"/>
        <w:ind w:left="420" w:firstLine="431"/>
        <w:rPr>
          <w:rFonts w:ascii="SimSun" w:eastAsia="SimSun" w:hAnsi="SimSun" w:cs="Segoe UI"/>
        </w:rPr>
      </w:pPr>
      <w:r>
        <w:rPr>
          <w:rFonts w:ascii="Symbol" w:eastAsia="SimSun" w:hAnsi="Symbol" w:cs="Segoe UI"/>
        </w:rPr>
        <w:t></w:t>
      </w:r>
      <w:r>
        <w:rPr>
          <w:rFonts w:ascii="Symbol" w:eastAsia="SimSun" w:hAnsi="Symbol" w:cs="Segoe UI"/>
        </w:rPr>
        <w:tab/>
      </w:r>
      <w:r w:rsidR="00505DDD">
        <w:rPr>
          <w:rFonts w:eastAsia="SimSun" w:cs="Segoe UI"/>
        </w:rPr>
        <w:t>CO</w:t>
      </w:r>
      <w:r w:rsidR="00505DDD">
        <w:rPr>
          <w:rFonts w:eastAsia="SimSun" w:cs="Segoe UI"/>
          <w:vertAlign w:val="subscript"/>
        </w:rPr>
        <w:t>2</w:t>
      </w:r>
      <w:r w:rsidR="00505DDD">
        <w:rPr>
          <w:rFonts w:ascii="SimSun" w:eastAsia="SimSun" w:hAnsi="SimSun" w:cs="Segoe UI" w:hint="eastAsia"/>
        </w:rPr>
        <w:t>和</w:t>
      </w:r>
      <w:r w:rsidR="00505DDD">
        <w:rPr>
          <w:rFonts w:eastAsia="SimSun" w:cs="Segoe UI"/>
        </w:rPr>
        <w:t>CH</w:t>
      </w:r>
      <w:r w:rsidR="00505DDD">
        <w:rPr>
          <w:rFonts w:eastAsia="SimSun" w:cs="Segoe UI"/>
          <w:vertAlign w:val="subscript"/>
        </w:rPr>
        <w:t>4</w:t>
      </w:r>
      <w:r w:rsidR="00505DDD">
        <w:rPr>
          <w:rFonts w:ascii="SimSun" w:eastAsia="SimSun" w:hAnsi="SimSun" w:cs="Segoe UI" w:hint="eastAsia"/>
        </w:rPr>
        <w:t>丰度的三维场，每小时分辨率，数据延迟待定（暂定几天）。</w:t>
      </w:r>
    </w:p>
    <w:p w14:paraId="0DDA8F43" w14:textId="60D97697" w:rsidR="00B64B6E" w:rsidRDefault="00C55AB2" w:rsidP="00C55AB2">
      <w:pPr>
        <w:pStyle w:val="WMOBodyText"/>
        <w:spacing w:line="257" w:lineRule="auto"/>
        <w:ind w:left="420" w:firstLine="431"/>
        <w:rPr>
          <w:rFonts w:ascii="SimSun" w:eastAsia="SimSun" w:hAnsi="SimSun" w:cs="Segoe UI"/>
          <w:lang w:eastAsia="zh-CN"/>
        </w:rPr>
      </w:pPr>
      <w:r>
        <w:rPr>
          <w:rFonts w:ascii="Symbol" w:eastAsia="SimSun" w:hAnsi="Symbol" w:cs="Segoe UI"/>
          <w:lang w:eastAsia="zh-CN"/>
        </w:rPr>
        <w:t></w:t>
      </w:r>
      <w:r>
        <w:rPr>
          <w:rFonts w:ascii="Symbol" w:eastAsia="SimSun" w:hAnsi="Symbol" w:cs="Segoe UI"/>
          <w:lang w:eastAsia="zh-CN"/>
        </w:rPr>
        <w:tab/>
      </w:r>
      <w:r w:rsidR="00505DDD">
        <w:rPr>
          <w:rFonts w:eastAsia="SimSun" w:cs="Segoe UI"/>
        </w:rPr>
        <w:t>N</w:t>
      </w:r>
      <w:r w:rsidR="00505DDD">
        <w:rPr>
          <w:rFonts w:eastAsia="SimSun" w:cs="Segoe UI"/>
          <w:vertAlign w:val="subscript"/>
        </w:rPr>
        <w:t>2</w:t>
      </w:r>
      <w:r w:rsidR="00505DDD">
        <w:rPr>
          <w:rFonts w:eastAsia="SimSun" w:cs="Segoe UI"/>
        </w:rPr>
        <w:t>O</w:t>
      </w:r>
      <w:r w:rsidR="00505DDD">
        <w:rPr>
          <w:rFonts w:ascii="SimSun" w:eastAsia="SimSun" w:hAnsi="SimSun" w:cs="Segoe UI" w:hint="eastAsia"/>
        </w:rPr>
        <w:t>丰度和净通量，分辨率和延迟仍有待确定</w:t>
      </w:r>
    </w:p>
    <w:p w14:paraId="14B6AA00" w14:textId="77777777" w:rsidR="00B64B6E" w:rsidRDefault="00505DDD">
      <w:pPr>
        <w:pStyle w:val="WMOBodyText"/>
        <w:spacing w:line="257" w:lineRule="auto"/>
        <w:rPr>
          <w:rFonts w:ascii="SimSun" w:eastAsia="SimSun" w:hAnsi="SimSun" w:cs="Segoe UI"/>
        </w:rPr>
      </w:pPr>
      <w:r>
        <w:rPr>
          <w:rFonts w:ascii="SimSun" w:eastAsia="SimSun" w:hAnsi="SimSun" w:cs="Segoe UI"/>
        </w:rPr>
        <w:t>此外，正在努力</w:t>
      </w:r>
      <w:r>
        <w:rPr>
          <w:rFonts w:ascii="SimSun" w:eastAsia="SimSun" w:hAnsi="SimSun" w:cs="Segoe UI" w:hint="eastAsia"/>
          <w:lang w:eastAsia="zh-CN"/>
        </w:rPr>
        <w:t>发展能力，</w:t>
      </w:r>
      <w:r>
        <w:rPr>
          <w:rFonts w:ascii="SimSun" w:eastAsia="SimSun" w:hAnsi="SimSun" w:cs="Segoe UI"/>
        </w:rPr>
        <w:t>将这些净通量进一步</w:t>
      </w:r>
      <w:r>
        <w:rPr>
          <w:rFonts w:ascii="SimSun" w:eastAsia="SimSun" w:hAnsi="SimSun" w:cs="Segoe UI" w:hint="eastAsia"/>
          <w:lang w:eastAsia="zh-CN"/>
        </w:rPr>
        <w:t>分解</w:t>
      </w:r>
      <w:r>
        <w:rPr>
          <w:rFonts w:ascii="SimSun" w:eastAsia="SimSun" w:hAnsi="SimSun" w:cs="Segoe UI"/>
        </w:rPr>
        <w:t>为</w:t>
      </w:r>
      <w:r>
        <w:rPr>
          <w:rFonts w:ascii="SimSun" w:eastAsia="SimSun" w:hAnsi="SimSun" w:cs="Segoe UI" w:hint="eastAsia"/>
          <w:lang w:eastAsia="zh-CN"/>
        </w:rPr>
        <w:t>各个</w:t>
      </w:r>
      <w:r>
        <w:rPr>
          <w:rFonts w:ascii="SimSun" w:eastAsia="SimSun" w:hAnsi="SimSun" w:cs="Segoe UI"/>
        </w:rPr>
        <w:t>源</w:t>
      </w:r>
      <w:r>
        <w:rPr>
          <w:rFonts w:ascii="SimSun" w:eastAsia="SimSun" w:hAnsi="SimSun" w:cs="Segoe UI" w:hint="eastAsia"/>
          <w:lang w:eastAsia="zh-CN"/>
        </w:rPr>
        <w:t>相应</w:t>
      </w:r>
      <w:r>
        <w:rPr>
          <w:rFonts w:ascii="SimSun" w:eastAsia="SimSun" w:hAnsi="SimSun" w:cs="Segoe UI"/>
        </w:rPr>
        <w:t>排放，这将在未来产生更多的业务产品。根据</w:t>
      </w:r>
      <w:r>
        <w:rPr>
          <w:rFonts w:eastAsia="SimSun" w:cs="Segoe UI"/>
        </w:rPr>
        <w:t>WMO</w:t>
      </w:r>
      <w:r>
        <w:rPr>
          <w:rFonts w:ascii="SimSun" w:eastAsia="SimSun" w:hAnsi="SimSun" w:cs="Segoe UI"/>
        </w:rPr>
        <w:t>的数据政策（</w:t>
      </w:r>
      <w:hyperlink r:id="rId26" w:anchor="page=9" w:history="1">
        <w:r>
          <w:rPr>
            <w:rStyle w:val="Hyperlink"/>
            <w:rFonts w:eastAsia="SimSun"/>
          </w:rPr>
          <w:t>决议</w:t>
        </w:r>
        <w:r>
          <w:rPr>
            <w:rStyle w:val="Hyperlink"/>
            <w:rFonts w:eastAsia="SimSun"/>
            <w:lang w:eastAsia="zh-CN"/>
          </w:rPr>
          <w:t>1</w:t>
        </w:r>
        <w:r>
          <w:rPr>
            <w:rStyle w:val="Hyperlink"/>
            <w:rFonts w:eastAsia="SimSun"/>
            <w:lang w:val="en-US" w:eastAsia="zh-CN"/>
          </w:rPr>
          <w:t xml:space="preserve"> (</w:t>
        </w:r>
      </w:hyperlink>
      <w:hyperlink r:id="rId27" w:anchor="page=8" w:history="1">
        <w:r>
          <w:rPr>
            <w:rStyle w:val="Hyperlink"/>
            <w:rFonts w:eastAsia="SimSun"/>
          </w:rPr>
          <w:t>Cg-Ext(2021)</w:t>
        </w:r>
      </w:hyperlink>
      <w:r>
        <w:rPr>
          <w:rFonts w:ascii="SimSun" w:eastAsia="SimSun" w:hAnsi="SimSun" w:cs="Segoe UI"/>
        </w:rPr>
        <w:t>），</w:t>
      </w:r>
      <w:r>
        <w:rPr>
          <w:rFonts w:ascii="SimSun" w:eastAsia="SimSun" w:hAnsi="SimSun" w:cs="Segoe UI" w:hint="eastAsia"/>
          <w:lang w:eastAsia="zh-CN"/>
        </w:rPr>
        <w:t>而且</w:t>
      </w:r>
      <w:r>
        <w:rPr>
          <w:rFonts w:ascii="SimSun" w:eastAsia="SimSun" w:hAnsi="SimSun" w:cs="Segoe UI"/>
        </w:rPr>
        <w:t>为按照《巴黎协定》的要求保持透明度，数据预计将免费和不受限制地提供给所有感兴趣的用户。</w:t>
      </w:r>
    </w:p>
    <w:p w14:paraId="3EA47F5E" w14:textId="77777777" w:rsidR="00B64B6E" w:rsidRDefault="00505DDD">
      <w:pPr>
        <w:spacing w:before="100" w:beforeAutospacing="1" w:after="100" w:afterAutospacing="1" w:line="257" w:lineRule="auto"/>
        <w:rPr>
          <w:rStyle w:val="eop"/>
          <w:rFonts w:ascii="SimSun" w:eastAsia="Microsoft YaHei" w:hAnsi="SimSun" w:cstheme="minorBidi"/>
          <w:b/>
          <w:color w:val="000000"/>
        </w:rPr>
      </w:pPr>
      <w:r>
        <w:rPr>
          <w:rFonts w:ascii="SimSun" w:eastAsia="SimSun" w:hAnsi="SimSun"/>
          <w:noProof/>
          <w:lang w:val="en-US" w:eastAsia="zh-CN"/>
        </w:rPr>
        <w:drawing>
          <wp:inline distT="0" distB="0" distL="0" distR="0" wp14:anchorId="7721B860" wp14:editId="63AB3887">
            <wp:extent cx="5728335" cy="3155315"/>
            <wp:effectExtent l="0" t="0" r="1905" b="14605"/>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28335" cy="3155315"/>
                    </a:xfrm>
                    <a:prstGeom prst="rect">
                      <a:avLst/>
                    </a:prstGeom>
                    <a:noFill/>
                    <a:ln>
                      <a:noFill/>
                    </a:ln>
                  </pic:spPr>
                </pic:pic>
              </a:graphicData>
            </a:graphic>
          </wp:inline>
        </w:drawing>
      </w:r>
    </w:p>
    <w:p w14:paraId="47B709EC" w14:textId="77777777" w:rsidR="00B64B6E" w:rsidRDefault="00505DDD">
      <w:pPr>
        <w:pStyle w:val="Caption"/>
        <w:spacing w:before="100" w:beforeAutospacing="1" w:after="100" w:afterAutospacing="1" w:line="257" w:lineRule="auto"/>
        <w:jc w:val="center"/>
        <w:rPr>
          <w:rFonts w:ascii="SimSun" w:eastAsia="Microsoft YaHei" w:hAnsi="SimSun"/>
          <w:color w:val="auto"/>
          <w:lang w:val="en-GB" w:eastAsia="zh-CN"/>
        </w:rPr>
      </w:pPr>
      <w:r>
        <w:rPr>
          <w:rFonts w:ascii="SimSun" w:eastAsia="Microsoft YaHei" w:hAnsi="SimSun" w:hint="eastAsia"/>
          <w:color w:val="auto"/>
          <w:lang w:val="en-GB" w:eastAsia="zh-CN"/>
        </w:rPr>
        <w:lastRenderedPageBreak/>
        <w:t>图</w:t>
      </w:r>
      <w:r>
        <w:rPr>
          <w:rFonts w:ascii="Verdana" w:eastAsia="Microsoft YaHei" w:hAnsi="Verdana"/>
          <w:color w:val="auto"/>
          <w:lang w:val="en-GB" w:eastAsia="zh-CN"/>
        </w:rPr>
        <w:t>1</w:t>
      </w:r>
      <w:r>
        <w:rPr>
          <w:rFonts w:ascii="SimSun" w:eastAsia="Microsoft YaHei" w:hAnsi="SimSun"/>
          <w:color w:val="auto"/>
          <w:lang w:val="en-GB" w:eastAsia="zh-CN"/>
        </w:rPr>
        <w:t>.</w:t>
      </w:r>
      <w:r>
        <w:rPr>
          <w:rFonts w:ascii="Verdana" w:eastAsia="Microsoft YaHei" w:hAnsi="Verdana"/>
          <w:color w:val="auto"/>
          <w:lang w:val="en-GB" w:eastAsia="zh-CN"/>
        </w:rPr>
        <w:t>GGMI</w:t>
      </w:r>
      <w:r>
        <w:rPr>
          <w:rFonts w:ascii="SimSun" w:eastAsia="Microsoft YaHei" w:hAnsi="SimSun" w:hint="eastAsia"/>
          <w:color w:val="auto"/>
          <w:lang w:val="en-GB" w:eastAsia="zh-CN"/>
        </w:rPr>
        <w:t>的不同数据流和功能之间的概念性联系。基于</w:t>
      </w:r>
      <w:r>
        <w:rPr>
          <w:rFonts w:ascii="Verdana" w:eastAsia="Microsoft YaHei" w:hAnsi="Verdana"/>
          <w:color w:val="auto"/>
          <w:lang w:val="en-GB" w:eastAsia="zh-CN"/>
        </w:rPr>
        <w:t>CoCO2</w:t>
      </w:r>
      <w:r>
        <w:rPr>
          <w:rFonts w:ascii="SimSun" w:eastAsia="Microsoft YaHei" w:hAnsi="SimSun" w:hint="eastAsia"/>
          <w:color w:val="auto"/>
          <w:lang w:val="en-GB" w:eastAsia="zh-CN"/>
        </w:rPr>
        <w:t>原型的示例数据和数据延迟；对于</w:t>
      </w:r>
      <w:r>
        <w:rPr>
          <w:rFonts w:ascii="Verdana" w:eastAsia="Microsoft YaHei" w:hAnsi="Verdana"/>
          <w:color w:val="auto"/>
          <w:lang w:val="en-GB" w:eastAsia="zh-CN"/>
        </w:rPr>
        <w:t>GGMI</w:t>
      </w:r>
      <w:r>
        <w:rPr>
          <w:rFonts w:ascii="SimSun" w:eastAsia="Microsoft YaHei" w:hAnsi="SimSun" w:hint="eastAsia"/>
          <w:color w:val="auto"/>
          <w:lang w:val="en-GB" w:eastAsia="zh-CN"/>
        </w:rPr>
        <w:t>，这将取决于进一步的分析和与系统运营商的协议。</w:t>
      </w:r>
    </w:p>
    <w:p w14:paraId="5404753B" w14:textId="77777777" w:rsidR="00B64B6E" w:rsidRDefault="00505DDD">
      <w:pPr>
        <w:pStyle w:val="WMOBodyText"/>
        <w:spacing w:line="257" w:lineRule="auto"/>
        <w:jc w:val="both"/>
        <w:rPr>
          <w:rFonts w:ascii="SimSun" w:eastAsia="SimSun" w:hAnsi="SimSun" w:cs="Segoe UI"/>
          <w:bCs/>
          <w:color w:val="365F91" w:themeColor="accent1" w:themeShade="BF"/>
        </w:rPr>
      </w:pPr>
      <w:r>
        <w:rPr>
          <w:rFonts w:eastAsia="Microsoft YaHei" w:cs="Segoe UI"/>
          <w:b/>
          <w:bCs/>
          <w:color w:val="365F91" w:themeColor="accent1" w:themeShade="BF"/>
        </w:rPr>
        <w:t>3</w:t>
      </w:r>
      <w:r>
        <w:rPr>
          <w:rFonts w:ascii="SimSun" w:eastAsia="Microsoft YaHei" w:hAnsi="SimSun" w:cs="Segoe UI"/>
          <w:b/>
          <w:bCs/>
          <w:color w:val="365F91" w:themeColor="accent1" w:themeShade="BF"/>
        </w:rPr>
        <w:t>.</w:t>
      </w:r>
      <w:r>
        <w:rPr>
          <w:rFonts w:eastAsia="Microsoft YaHei" w:cs="Segoe UI"/>
          <w:b/>
          <w:bCs/>
          <w:color w:val="365F91" w:themeColor="accent1" w:themeShade="BF"/>
        </w:rPr>
        <w:t>2</w:t>
      </w:r>
      <w:r>
        <w:rPr>
          <w:rFonts w:ascii="SimSun" w:eastAsia="Microsoft YaHei" w:hAnsi="SimSun" w:cs="Segoe UI"/>
          <w:b/>
          <w:bCs/>
          <w:color w:val="365F91" w:themeColor="accent1" w:themeShade="BF"/>
        </w:rPr>
        <w:tab/>
      </w:r>
      <w:r>
        <w:rPr>
          <w:rFonts w:ascii="SimSun" w:eastAsia="Microsoft YaHei" w:hAnsi="SimSun" w:cs="Segoe UI"/>
          <w:b/>
          <w:bCs/>
          <w:color w:val="365F91" w:themeColor="accent1" w:themeShade="BF"/>
        </w:rPr>
        <w:t>输入数据：观测和先验信息。</w:t>
      </w:r>
    </w:p>
    <w:p w14:paraId="4A1231BF" w14:textId="77777777" w:rsidR="00B64B6E" w:rsidRDefault="00505DDD">
      <w:pPr>
        <w:spacing w:before="100" w:beforeAutospacing="1" w:after="100" w:afterAutospacing="1" w:line="257" w:lineRule="auto"/>
        <w:rPr>
          <w:rStyle w:val="normaltextrun"/>
          <w:rFonts w:ascii="SimSun" w:eastAsia="Microsoft YaHei" w:hAnsi="SimSun"/>
          <w:b/>
          <w:bCs/>
          <w:color w:val="000000"/>
          <w:shd w:val="clear" w:color="auto" w:fill="FFFFFF"/>
          <w:lang w:eastAsia="zh-CN"/>
        </w:rPr>
      </w:pPr>
      <w:r>
        <w:rPr>
          <w:rStyle w:val="normaltextrun"/>
          <w:rFonts w:eastAsia="Microsoft YaHei"/>
          <w:b/>
          <w:bCs/>
          <w:color w:val="000000"/>
          <w:shd w:val="clear" w:color="auto" w:fill="FFFFFF"/>
          <w:lang w:eastAsia="zh-CN"/>
        </w:rPr>
        <w:t>3</w:t>
      </w:r>
      <w:r>
        <w:rPr>
          <w:rStyle w:val="normaltextrun"/>
          <w:rFonts w:ascii="SimSun" w:eastAsia="Microsoft YaHei" w:hAnsi="SimSun"/>
          <w:b/>
          <w:bCs/>
          <w:color w:val="000000"/>
          <w:shd w:val="clear" w:color="auto" w:fill="FFFFFF"/>
          <w:lang w:eastAsia="zh-CN"/>
        </w:rPr>
        <w:t>.</w:t>
      </w:r>
      <w:r>
        <w:rPr>
          <w:rStyle w:val="normaltextrun"/>
          <w:rFonts w:eastAsia="Microsoft YaHei"/>
          <w:b/>
          <w:bCs/>
          <w:color w:val="000000"/>
          <w:shd w:val="clear" w:color="auto" w:fill="FFFFFF"/>
          <w:lang w:eastAsia="zh-CN"/>
        </w:rPr>
        <w:t>2</w:t>
      </w:r>
      <w:r>
        <w:rPr>
          <w:rStyle w:val="normaltextrun"/>
          <w:rFonts w:ascii="SimSun" w:eastAsia="Microsoft YaHei" w:hAnsi="SimSun"/>
          <w:b/>
          <w:bCs/>
          <w:color w:val="000000"/>
          <w:shd w:val="clear" w:color="auto" w:fill="FFFFFF"/>
          <w:lang w:eastAsia="zh-CN"/>
        </w:rPr>
        <w:t>.</w:t>
      </w:r>
      <w:r>
        <w:rPr>
          <w:rStyle w:val="normaltextrun"/>
          <w:rFonts w:eastAsia="Microsoft YaHei"/>
          <w:b/>
          <w:bCs/>
          <w:color w:val="000000"/>
          <w:shd w:val="clear" w:color="auto" w:fill="FFFFFF"/>
          <w:lang w:eastAsia="zh-CN"/>
        </w:rPr>
        <w:t>1</w:t>
      </w:r>
      <w:r>
        <w:rPr>
          <w:rStyle w:val="normaltextrun"/>
          <w:rFonts w:ascii="SimSun" w:eastAsia="Microsoft YaHei" w:hAnsi="SimSun"/>
          <w:b/>
          <w:bCs/>
          <w:color w:val="000000"/>
          <w:shd w:val="clear" w:color="auto" w:fill="FFFFFF"/>
          <w:lang w:eastAsia="zh-CN"/>
        </w:rPr>
        <w:tab/>
      </w:r>
      <w:r>
        <w:rPr>
          <w:rStyle w:val="normaltextrun"/>
          <w:rFonts w:ascii="SimSun" w:eastAsia="Microsoft YaHei" w:hAnsi="SimSun" w:hint="eastAsia"/>
          <w:b/>
          <w:bCs/>
          <w:color w:val="000000"/>
          <w:shd w:val="clear" w:color="auto" w:fill="FFFFFF"/>
          <w:lang w:eastAsia="zh-CN"/>
        </w:rPr>
        <w:t>所需的可观测参数集。</w:t>
      </w:r>
    </w:p>
    <w:p w14:paraId="370B5A02" w14:textId="77777777" w:rsidR="00B64B6E" w:rsidRDefault="00505DDD">
      <w:pPr>
        <w:pStyle w:val="ListParagraph"/>
        <w:spacing w:before="100" w:beforeAutospacing="1" w:after="100" w:afterAutospacing="1" w:line="257" w:lineRule="auto"/>
        <w:ind w:left="0"/>
        <w:rPr>
          <w:rStyle w:val="normaltextrun"/>
          <w:rFonts w:ascii="SimSun" w:hAnsi="SimSun"/>
          <w:color w:val="000000"/>
          <w:sz w:val="20"/>
          <w:szCs w:val="20"/>
          <w:lang w:val="en-GB" w:eastAsia="zh-CN"/>
        </w:rPr>
      </w:pPr>
      <w:r>
        <w:rPr>
          <w:rStyle w:val="normaltextrun"/>
          <w:rFonts w:ascii="SimSun" w:hAnsi="SimSun" w:hint="eastAsia"/>
          <w:color w:val="000000"/>
          <w:sz w:val="20"/>
          <w:szCs w:val="20"/>
          <w:lang w:val="en-GB" w:eastAsia="zh-CN"/>
        </w:rPr>
        <w:t>为了支持</w:t>
      </w:r>
      <w:r>
        <w:rPr>
          <w:rStyle w:val="normaltextrun"/>
          <w:rFonts w:ascii="Verdana" w:hAnsi="Verdana" w:hint="eastAsia"/>
          <w:color w:val="000000"/>
          <w:sz w:val="20"/>
          <w:szCs w:val="20"/>
          <w:lang w:val="en-GB" w:eastAsia="zh-CN"/>
        </w:rPr>
        <w:t>GGMI</w:t>
      </w:r>
      <w:r>
        <w:rPr>
          <w:rStyle w:val="normaltextrun"/>
          <w:rFonts w:ascii="SimSun" w:hAnsi="SimSun" w:hint="eastAsia"/>
          <w:color w:val="000000"/>
          <w:sz w:val="20"/>
          <w:szCs w:val="20"/>
          <w:lang w:val="en-GB" w:eastAsia="zh-CN"/>
        </w:rPr>
        <w:t>的实施，</w:t>
      </w:r>
      <w:r>
        <w:rPr>
          <w:rStyle w:val="normaltextrun"/>
          <w:rFonts w:ascii="SimSun" w:hAnsi="SimSun"/>
          <w:color w:val="000000"/>
          <w:sz w:val="20"/>
          <w:szCs w:val="20"/>
          <w:lang w:val="en-GB" w:eastAsia="zh-CN"/>
        </w:rPr>
        <w:t>全球大气成分观测是必不可少的</w:t>
      </w:r>
      <w:r>
        <w:rPr>
          <w:rStyle w:val="normaltextrun"/>
          <w:rFonts w:ascii="SimSun" w:hAnsi="SimSun" w:hint="eastAsia"/>
          <w:color w:val="000000"/>
          <w:sz w:val="20"/>
          <w:szCs w:val="20"/>
          <w:lang w:val="en-GB" w:eastAsia="zh-CN"/>
        </w:rPr>
        <w:t>，且必须提供足够的空间和时间覆盖。至关重要的是，测量结果要符合准确度和精确度标准，并按照</w:t>
      </w:r>
      <w:r>
        <w:rPr>
          <w:rStyle w:val="normaltextrun"/>
          <w:rFonts w:ascii="Verdana" w:hAnsi="Verdana" w:hint="eastAsia"/>
          <w:color w:val="000000"/>
          <w:sz w:val="20"/>
          <w:szCs w:val="20"/>
          <w:lang w:val="en-GB" w:eastAsia="zh-CN"/>
        </w:rPr>
        <w:t>WMO</w:t>
      </w:r>
      <w:r>
        <w:rPr>
          <w:rStyle w:val="normaltextrun"/>
          <w:rFonts w:ascii="SimSun" w:hAnsi="SimSun" w:hint="eastAsia"/>
          <w:color w:val="000000"/>
          <w:sz w:val="20"/>
          <w:szCs w:val="20"/>
          <w:lang w:val="en-GB" w:eastAsia="zh-CN"/>
        </w:rPr>
        <w:t>全球综合观测系统</w:t>
      </w:r>
      <w:r>
        <w:rPr>
          <w:rStyle w:val="normaltextrun"/>
          <w:rFonts w:ascii="SimSun" w:hAnsi="SimSun"/>
          <w:color w:val="000000"/>
          <w:sz w:val="20"/>
          <w:szCs w:val="20"/>
          <w:lang w:val="en-GB" w:eastAsia="zh-CN"/>
        </w:rPr>
        <w:t>(</w:t>
      </w:r>
      <w:r>
        <w:rPr>
          <w:rStyle w:val="normaltextrun"/>
          <w:rFonts w:ascii="Verdana" w:hAnsi="Verdana"/>
          <w:color w:val="000000"/>
          <w:sz w:val="20"/>
          <w:szCs w:val="20"/>
          <w:lang w:val="en-GB" w:eastAsia="zh-CN"/>
        </w:rPr>
        <w:t>WIGOS</w:t>
      </w:r>
      <w:r>
        <w:rPr>
          <w:rStyle w:val="normaltextrun"/>
          <w:rFonts w:ascii="SimSun" w:hAnsi="SimSun"/>
          <w:color w:val="000000"/>
          <w:sz w:val="20"/>
          <w:szCs w:val="20"/>
          <w:lang w:val="en-GB" w:eastAsia="zh-CN"/>
        </w:rPr>
        <w:t>)</w:t>
      </w:r>
      <w:r>
        <w:rPr>
          <w:rStyle w:val="normaltextrun"/>
          <w:rFonts w:ascii="SimSun" w:hAnsi="SimSun" w:hint="eastAsia"/>
          <w:color w:val="000000"/>
          <w:sz w:val="20"/>
          <w:szCs w:val="20"/>
          <w:lang w:val="en-GB" w:eastAsia="zh-CN"/>
        </w:rPr>
        <w:t>元数据标准记录其特征。由于自然源和汇有助于确定</w:t>
      </w:r>
      <w:r>
        <w:rPr>
          <w:rStyle w:val="normaltextrun"/>
          <w:rFonts w:ascii="Verdana" w:hAnsi="Verdana" w:hint="eastAsia"/>
          <w:color w:val="000000"/>
          <w:sz w:val="20"/>
          <w:szCs w:val="20"/>
          <w:lang w:val="en-GB" w:eastAsia="zh-CN"/>
        </w:rPr>
        <w:t>GHG</w:t>
      </w:r>
      <w:r>
        <w:rPr>
          <w:rStyle w:val="normaltextrun"/>
          <w:rFonts w:ascii="SimSun" w:hAnsi="SimSun" w:hint="eastAsia"/>
          <w:color w:val="000000"/>
          <w:sz w:val="20"/>
          <w:szCs w:val="20"/>
          <w:lang w:val="en-GB" w:eastAsia="zh-CN"/>
        </w:rPr>
        <w:t>浓度，</w:t>
      </w:r>
      <w:r>
        <w:rPr>
          <w:rStyle w:val="normaltextrun"/>
          <w:rFonts w:ascii="SimSun" w:hAnsi="SimSun"/>
          <w:color w:val="000000"/>
          <w:sz w:val="20"/>
          <w:szCs w:val="20"/>
          <w:shd w:val="clear" w:color="auto" w:fill="FFFFFF"/>
          <w:lang w:val="en-GB" w:eastAsia="zh-CN"/>
        </w:rPr>
        <w:t>并且在空间和时间上通常比人为源具有更大的量级，</w:t>
      </w:r>
      <w:r>
        <w:rPr>
          <w:rStyle w:val="normaltextrun"/>
          <w:rFonts w:ascii="SimSun" w:hAnsi="SimSun" w:hint="eastAsia"/>
          <w:color w:val="000000"/>
          <w:sz w:val="20"/>
          <w:szCs w:val="20"/>
          <w:lang w:val="en-GB" w:eastAsia="zh-CN"/>
        </w:rPr>
        <w:t>该系统还应该提供足够的空间覆盖，以检测与可能的碳</w:t>
      </w:r>
      <w:r>
        <w:rPr>
          <w:rStyle w:val="normaltextrun"/>
          <w:rFonts w:ascii="SimSun" w:hAnsi="SimSun"/>
          <w:color w:val="000000"/>
          <w:sz w:val="20"/>
          <w:szCs w:val="20"/>
          <w:lang w:val="en-GB" w:eastAsia="zh-CN"/>
        </w:rPr>
        <w:t>-</w:t>
      </w:r>
      <w:r>
        <w:rPr>
          <w:rStyle w:val="normaltextrun"/>
          <w:rFonts w:ascii="SimSun" w:hAnsi="SimSun" w:hint="eastAsia"/>
          <w:color w:val="000000"/>
          <w:sz w:val="20"/>
          <w:szCs w:val="20"/>
          <w:lang w:val="en-GB" w:eastAsia="zh-CN"/>
        </w:rPr>
        <w:t>气候反馈有关的自然陆地和海洋通量的变化。</w:t>
      </w:r>
    </w:p>
    <w:p w14:paraId="4988CE9A" w14:textId="77777777" w:rsidR="00B64B6E" w:rsidRDefault="00505DDD">
      <w:pPr>
        <w:jc w:val="left"/>
        <w:rPr>
          <w:rFonts w:ascii="SimSun" w:eastAsia="SimSun" w:hAnsi="SimSun"/>
          <w:color w:val="000000"/>
          <w:shd w:val="clear" w:color="auto" w:fill="FFFFFF"/>
          <w:lang w:eastAsia="zh-CN"/>
        </w:rPr>
      </w:pPr>
      <w:r>
        <w:rPr>
          <w:rFonts w:ascii="SimSun" w:eastAsia="SimSun" w:hAnsi="SimSun"/>
          <w:color w:val="000000"/>
          <w:shd w:val="clear" w:color="auto" w:fill="FFFFFF"/>
          <w:lang w:eastAsia="zh-CN"/>
        </w:rPr>
        <w:t>一旦</w:t>
      </w:r>
      <w:r>
        <w:rPr>
          <w:rFonts w:eastAsia="SimSun"/>
          <w:color w:val="000000"/>
          <w:shd w:val="clear" w:color="auto" w:fill="FFFFFF"/>
          <w:lang w:eastAsia="zh-CN"/>
        </w:rPr>
        <w:t>GGMI</w:t>
      </w:r>
      <w:r>
        <w:rPr>
          <w:rFonts w:ascii="SimSun" w:eastAsia="SimSun" w:hAnsi="SimSun"/>
          <w:color w:val="000000"/>
          <w:shd w:val="clear" w:color="auto" w:fill="FFFFFF"/>
          <w:lang w:eastAsia="zh-CN"/>
        </w:rPr>
        <w:t>开始实施，将</w:t>
      </w:r>
      <w:r>
        <w:rPr>
          <w:rFonts w:ascii="SimSun" w:eastAsia="SimSun" w:hAnsi="SimSun" w:cstheme="minorBidi"/>
          <w:color w:val="000000"/>
          <w:shd w:val="clear" w:color="auto" w:fill="FFFFFF"/>
          <w:lang w:eastAsia="zh-CN"/>
        </w:rPr>
        <w:t>使用</w:t>
      </w:r>
      <w:r>
        <w:rPr>
          <w:rFonts w:eastAsia="SimSun" w:cstheme="minorBidi"/>
          <w:color w:val="000000"/>
          <w:shd w:val="clear" w:color="auto" w:fill="FFFFFF"/>
          <w:lang w:eastAsia="zh-CN"/>
        </w:rPr>
        <w:t>WMO</w:t>
      </w:r>
      <w:r>
        <w:rPr>
          <w:rFonts w:ascii="SimSun" w:eastAsia="SimSun" w:hAnsi="SimSun" w:cstheme="minorBidi"/>
          <w:color w:val="000000"/>
          <w:shd w:val="clear" w:color="auto" w:fill="FFFFFF"/>
          <w:lang w:eastAsia="zh-CN"/>
        </w:rPr>
        <w:t>滚动需求审查流程</w:t>
      </w:r>
      <w:r>
        <w:rPr>
          <w:rFonts w:ascii="SimSun" w:eastAsia="SimSun" w:hAnsi="SimSun"/>
          <w:color w:val="000000"/>
          <w:shd w:val="clear" w:color="auto" w:fill="FFFFFF"/>
          <w:lang w:eastAsia="zh-CN"/>
        </w:rPr>
        <w:t>进一步细化</w:t>
      </w:r>
      <w:r>
        <w:rPr>
          <w:rFonts w:ascii="SimSun" w:eastAsia="SimSun" w:hAnsi="SimSun" w:cstheme="minorBidi"/>
          <w:color w:val="000000"/>
          <w:shd w:val="clear" w:color="auto" w:fill="FFFFFF"/>
          <w:lang w:eastAsia="zh-CN"/>
        </w:rPr>
        <w:t>观测的</w:t>
      </w:r>
      <w:r>
        <w:rPr>
          <w:rFonts w:ascii="SimSun" w:eastAsia="SimSun" w:hAnsi="SimSun"/>
          <w:color w:val="000000"/>
          <w:shd w:val="clear" w:color="auto" w:fill="FFFFFF"/>
          <w:lang w:eastAsia="zh-CN"/>
        </w:rPr>
        <w:t>详细</w:t>
      </w:r>
      <w:r>
        <w:rPr>
          <w:rFonts w:ascii="SimSun" w:eastAsia="SimSun" w:hAnsi="SimSun" w:cstheme="minorBidi"/>
          <w:color w:val="000000"/>
          <w:shd w:val="clear" w:color="auto" w:fill="FFFFFF"/>
          <w:lang w:eastAsia="zh-CN"/>
        </w:rPr>
        <w:t>需求。</w:t>
      </w:r>
      <w:r>
        <w:rPr>
          <w:rFonts w:ascii="SimSun" w:eastAsia="SimSun" w:hAnsi="SimSun"/>
          <w:color w:val="000000"/>
          <w:shd w:val="clear" w:color="auto" w:fill="FFFFFF"/>
          <w:lang w:eastAsia="zh-CN"/>
        </w:rPr>
        <w:t>这些要求在很大程度上取决于</w:t>
      </w:r>
      <w:r>
        <w:rPr>
          <w:rFonts w:ascii="SimSun" w:eastAsia="SimSun" w:hAnsi="SimSun" w:cstheme="minorBidi"/>
          <w:color w:val="000000"/>
          <w:shd w:val="clear" w:color="auto" w:fill="FFFFFF"/>
          <w:lang w:eastAsia="zh-CN"/>
        </w:rPr>
        <w:t>模式输出的所需质量</w:t>
      </w:r>
      <w:r>
        <w:rPr>
          <w:rFonts w:ascii="SimSun" w:eastAsia="SimSun" w:hAnsi="SimSun"/>
          <w:color w:val="000000"/>
          <w:shd w:val="clear" w:color="auto" w:fill="FFFFFF"/>
          <w:lang w:eastAsia="zh-CN"/>
        </w:rPr>
        <w:t>。</w:t>
      </w:r>
      <w:r>
        <w:rPr>
          <w:rFonts w:eastAsia="SimSun"/>
          <w:lang w:eastAsia="zh-CN"/>
        </w:rPr>
        <w:t>GGMI</w:t>
      </w:r>
      <w:r>
        <w:rPr>
          <w:rFonts w:ascii="SimSun" w:eastAsia="SimSun" w:hAnsi="SimSun"/>
          <w:lang w:eastAsia="zh-CN"/>
        </w:rPr>
        <w:t>概念的一个核心原则是，所有参与的建模中心都必须能够访问</w:t>
      </w:r>
      <w:r>
        <w:rPr>
          <w:rFonts w:ascii="SimSun" w:eastAsia="SimSun" w:hAnsi="SimSun" w:hint="eastAsia"/>
          <w:lang w:eastAsia="zh-CN"/>
        </w:rPr>
        <w:t>以下说明</w:t>
      </w:r>
      <w:r>
        <w:rPr>
          <w:rFonts w:ascii="SimSun" w:eastAsia="SimSun" w:hAnsi="SimSun"/>
          <w:lang w:eastAsia="zh-CN"/>
        </w:rPr>
        <w:t>的</w:t>
      </w:r>
      <w:r>
        <w:rPr>
          <w:rFonts w:ascii="SimSun" w:eastAsia="SimSun" w:hAnsi="SimSun"/>
          <w:u w:val="single"/>
          <w:lang w:eastAsia="zh-CN"/>
        </w:rPr>
        <w:t>相同的</w:t>
      </w:r>
      <w:r>
        <w:rPr>
          <w:rFonts w:ascii="SimSun" w:eastAsia="SimSun" w:hAnsi="SimSun"/>
          <w:lang w:eastAsia="zh-CN"/>
        </w:rPr>
        <w:t>分布式输入数据集。然而，每个系统/中心数据选择、预处理和数据管理</w:t>
      </w:r>
      <w:r>
        <w:rPr>
          <w:rFonts w:ascii="SimSun" w:eastAsia="SimSun" w:hAnsi="SimSun" w:hint="eastAsia"/>
          <w:lang w:eastAsia="zh-CN"/>
        </w:rPr>
        <w:t>将是特定的</w:t>
      </w:r>
      <w:r>
        <w:rPr>
          <w:rFonts w:ascii="SimSun" w:eastAsia="SimSun" w:hAnsi="SimSun"/>
          <w:lang w:eastAsia="zh-CN"/>
        </w:rPr>
        <w:t>，因为它们各自的设置之间存在差异。</w:t>
      </w:r>
    </w:p>
    <w:p w14:paraId="206AB58D" w14:textId="77777777" w:rsidR="00B64B6E" w:rsidRDefault="00505DDD">
      <w:pPr>
        <w:spacing w:before="100" w:beforeAutospacing="1" w:after="100" w:afterAutospacing="1" w:line="257" w:lineRule="auto"/>
        <w:jc w:val="left"/>
        <w:rPr>
          <w:rFonts w:ascii="SimSun" w:eastAsia="SimSun" w:hAnsi="SimSun"/>
          <w:lang w:eastAsia="zh-CN"/>
        </w:rPr>
      </w:pPr>
      <w:r>
        <w:rPr>
          <w:rStyle w:val="eop"/>
          <w:rFonts w:ascii="SimSun" w:eastAsia="SimSun" w:hAnsi="SimSun"/>
          <w:color w:val="000000"/>
          <w:shd w:val="clear" w:color="auto" w:fill="FFFFFF"/>
          <w:lang w:eastAsia="zh-CN"/>
        </w:rPr>
        <w:t>下文概述的全面部署观测系统的总费用目前无法可靠地估计。在</w:t>
      </w:r>
      <w:r>
        <w:rPr>
          <w:rStyle w:val="eop"/>
          <w:rFonts w:eastAsia="SimSun"/>
          <w:color w:val="000000"/>
          <w:shd w:val="clear" w:color="auto" w:fill="FFFFFF"/>
          <w:lang w:eastAsia="zh-CN"/>
        </w:rPr>
        <w:t>GGMI</w:t>
      </w:r>
      <w:r>
        <w:rPr>
          <w:rStyle w:val="eop"/>
          <w:rFonts w:ascii="SimSun" w:eastAsia="SimSun" w:hAnsi="SimSun"/>
          <w:color w:val="000000"/>
          <w:shd w:val="clear" w:color="auto" w:fill="FFFFFF"/>
          <w:lang w:eastAsia="zh-CN"/>
        </w:rPr>
        <w:t>开始实施之前，完整的网络设计将不得而知，并且无法预测由于</w:t>
      </w:r>
      <w:r>
        <w:rPr>
          <w:rStyle w:val="eop"/>
          <w:rFonts w:eastAsia="SimSun"/>
          <w:color w:val="000000"/>
          <w:shd w:val="clear" w:color="auto" w:fill="FFFFFF"/>
          <w:lang w:eastAsia="zh-CN"/>
        </w:rPr>
        <w:t>GGMI</w:t>
      </w:r>
      <w:r>
        <w:rPr>
          <w:rStyle w:val="eop"/>
          <w:rFonts w:ascii="SimSun" w:eastAsia="SimSun" w:hAnsi="SimSun"/>
          <w:color w:val="000000"/>
          <w:shd w:val="clear" w:color="auto" w:fill="FFFFFF"/>
          <w:lang w:eastAsia="zh-CN"/>
        </w:rPr>
        <w:t>的规模而导致的传感器商品化的影响。</w:t>
      </w:r>
      <w:r>
        <w:rPr>
          <w:rFonts w:eastAsia="SimSun"/>
          <w:lang w:eastAsia="zh-CN"/>
        </w:rPr>
        <w:t>GGMI</w:t>
      </w:r>
      <w:r>
        <w:rPr>
          <w:rFonts w:ascii="SimSun" w:eastAsia="SimSun" w:hAnsi="SimSun"/>
          <w:lang w:eastAsia="zh-CN"/>
        </w:rPr>
        <w:t>最重要的初始步骤不是大幅扩展观测能力，而是为所有现有的地表和空间</w:t>
      </w:r>
      <w:r>
        <w:rPr>
          <w:rFonts w:eastAsia="SimSun"/>
          <w:lang w:eastAsia="zh-CN"/>
        </w:rPr>
        <w:t>GHG</w:t>
      </w:r>
      <w:r>
        <w:rPr>
          <w:rFonts w:ascii="SimSun" w:eastAsia="SimSun" w:hAnsi="SimSun"/>
          <w:lang w:eastAsia="zh-CN"/>
        </w:rPr>
        <w:t>观测建立充分及时的国际交换。可寻求各种供资机会，包括政府支持，类似于目前对天气和气候观测和慈善事业的资助。</w:t>
      </w:r>
      <w:proofErr w:type="gramStart"/>
      <w:r>
        <w:rPr>
          <w:rFonts w:ascii="SimSun" w:eastAsia="SimSun" w:hAnsi="SimSun"/>
          <w:lang w:eastAsia="zh-CN"/>
        </w:rPr>
        <w:t>私营部门融资可能受到基于科学的目标倡议(</w:t>
      </w:r>
      <w:proofErr w:type="gramEnd"/>
      <w:r>
        <w:rPr>
          <w:rFonts w:eastAsia="SimSun"/>
          <w:lang w:eastAsia="zh-CN"/>
        </w:rPr>
        <w:t>SBTi</w:t>
      </w:r>
      <w:r>
        <w:rPr>
          <w:rFonts w:ascii="SimSun" w:eastAsia="SimSun" w:hAnsi="SimSun"/>
          <w:lang w:eastAsia="zh-CN"/>
        </w:rPr>
        <w:t>)下报告义务的预期发展的推动，该倡议用于使私营部门活动与净零战略规划目标和气候相关财务披露工作组(</w:t>
      </w:r>
      <w:r>
        <w:rPr>
          <w:rFonts w:eastAsia="SimSun"/>
          <w:lang w:eastAsia="zh-CN"/>
        </w:rPr>
        <w:t>TCFD</w:t>
      </w:r>
      <w:r>
        <w:rPr>
          <w:rFonts w:ascii="SimSun" w:eastAsia="SimSun" w:hAnsi="SimSun"/>
          <w:lang w:eastAsia="zh-CN"/>
        </w:rPr>
        <w:t>)保持一致</w:t>
      </w:r>
      <w:r>
        <w:rPr>
          <w:rFonts w:ascii="SimSun" w:eastAsia="SimSun" w:hAnsi="SimSun" w:hint="eastAsia"/>
          <w:lang w:eastAsia="zh-CN"/>
        </w:rPr>
        <w:t>，</w:t>
      </w:r>
      <w:r>
        <w:rPr>
          <w:rFonts w:ascii="SimSun" w:eastAsia="SimSun" w:hAnsi="SimSun"/>
          <w:lang w:eastAsia="zh-CN"/>
        </w:rPr>
        <w:t>全球金融服务界</w:t>
      </w:r>
      <w:r>
        <w:rPr>
          <w:rFonts w:ascii="SimSun" w:eastAsia="SimSun" w:hAnsi="SimSun" w:hint="eastAsia"/>
          <w:lang w:eastAsia="zh-CN"/>
        </w:rPr>
        <w:t>用</w:t>
      </w:r>
      <w:r>
        <w:rPr>
          <w:rFonts w:eastAsia="SimSun"/>
          <w:lang w:eastAsia="zh-CN"/>
        </w:rPr>
        <w:t>TCFD</w:t>
      </w:r>
      <w:r>
        <w:rPr>
          <w:rFonts w:ascii="SimSun" w:eastAsia="SimSun" w:hAnsi="SimSun"/>
          <w:lang w:eastAsia="zh-CN"/>
        </w:rPr>
        <w:t>使资本的使用与巴黎气候协定的目标保持一致</w:t>
      </w:r>
      <w:r>
        <w:rPr>
          <w:rFonts w:ascii="SimSun" w:eastAsia="SimSun" w:hAnsi="SimSun" w:hint="eastAsia"/>
          <w:lang w:eastAsia="zh-CN"/>
        </w:rPr>
        <w:t>。</w:t>
      </w:r>
    </w:p>
    <w:p w14:paraId="38C3A044" w14:textId="77777777" w:rsidR="00B64B6E" w:rsidRDefault="00505DDD">
      <w:pPr>
        <w:pStyle w:val="ListParagraph"/>
        <w:spacing w:before="100" w:beforeAutospacing="1" w:after="100" w:afterAutospacing="1"/>
        <w:ind w:left="0"/>
        <w:rPr>
          <w:rStyle w:val="normaltextrun"/>
          <w:rFonts w:ascii="SimSun" w:hAnsi="SimSun"/>
          <w:color w:val="000000"/>
          <w:sz w:val="20"/>
          <w:szCs w:val="20"/>
          <w:shd w:val="clear" w:color="auto" w:fill="FFFFFF"/>
          <w:lang w:eastAsia="zh-CN"/>
        </w:rPr>
      </w:pPr>
      <w:r>
        <w:rPr>
          <w:rStyle w:val="normaltextrun"/>
          <w:rFonts w:ascii="Microsoft YaHei" w:eastAsia="Microsoft YaHei" w:hAnsi="Microsoft YaHei"/>
          <w:b/>
          <w:color w:val="000000"/>
          <w:sz w:val="20"/>
          <w:szCs w:val="20"/>
          <w:shd w:val="clear" w:color="auto" w:fill="FFFFFF"/>
          <w:lang w:val="en-GB" w:eastAsia="zh-CN"/>
        </w:rPr>
        <w:t>最小可观测参数</w:t>
      </w:r>
      <w:r>
        <w:rPr>
          <w:rStyle w:val="normaltextrun"/>
          <w:rFonts w:ascii="SimSun" w:hAnsi="SimSun"/>
          <w:color w:val="000000"/>
          <w:sz w:val="20"/>
          <w:szCs w:val="20"/>
          <w:shd w:val="clear" w:color="auto" w:fill="FFFFFF"/>
          <w:lang w:val="en-GB" w:eastAsia="zh-CN"/>
        </w:rPr>
        <w:t>可归纳为五类（</w:t>
      </w:r>
      <w:r>
        <w:rPr>
          <w:rStyle w:val="normaltextrun"/>
          <w:rFonts w:ascii="Verdana" w:eastAsia="Microsoft YaHei" w:hAnsi="Verdana"/>
          <w:b/>
          <w:color w:val="000000"/>
          <w:sz w:val="20"/>
          <w:szCs w:val="20"/>
          <w:shd w:val="clear" w:color="auto" w:fill="FFFFFF"/>
          <w:lang w:eastAsia="zh-CN"/>
        </w:rPr>
        <w:t>A</w:t>
      </w:r>
      <w:r>
        <w:rPr>
          <w:rStyle w:val="normaltextrun"/>
          <w:rFonts w:ascii="SimSun" w:hAnsi="SimSun"/>
          <w:color w:val="000000"/>
          <w:sz w:val="20"/>
          <w:szCs w:val="20"/>
          <w:shd w:val="clear" w:color="auto" w:fill="FFFFFF"/>
          <w:lang w:eastAsia="zh-CN"/>
        </w:rPr>
        <w:t>为最高优先级，</w:t>
      </w:r>
      <w:r>
        <w:rPr>
          <w:rStyle w:val="normaltextrun"/>
          <w:rFonts w:ascii="Verdana" w:eastAsia="Microsoft YaHei" w:hAnsi="Verdana" w:hint="eastAsia"/>
          <w:b/>
          <w:color w:val="000000"/>
          <w:sz w:val="20"/>
          <w:szCs w:val="20"/>
          <w:shd w:val="clear" w:color="auto" w:fill="FFFFFF"/>
          <w:lang w:eastAsia="zh-CN"/>
        </w:rPr>
        <w:t>E</w:t>
      </w:r>
      <w:r>
        <w:rPr>
          <w:rStyle w:val="normaltextrun"/>
          <w:rFonts w:ascii="SimSun" w:hAnsi="SimSun"/>
          <w:color w:val="000000"/>
          <w:sz w:val="20"/>
          <w:szCs w:val="20"/>
          <w:shd w:val="clear" w:color="auto" w:fill="FFFFFF"/>
          <w:lang w:eastAsia="zh-CN"/>
        </w:rPr>
        <w:t>为最低优先级</w:t>
      </w:r>
      <w:r>
        <w:rPr>
          <w:rStyle w:val="normaltextrun"/>
          <w:rFonts w:ascii="SimSun" w:hAnsi="SimSun"/>
          <w:color w:val="000000"/>
          <w:sz w:val="20"/>
          <w:szCs w:val="20"/>
          <w:shd w:val="clear" w:color="auto" w:fill="FFFFFF"/>
          <w:lang w:val="en-GB" w:eastAsia="zh-CN"/>
        </w:rPr>
        <w:t>）。</w:t>
      </w:r>
      <w:r>
        <w:rPr>
          <w:rStyle w:val="normaltextrun"/>
          <w:rFonts w:ascii="SimSun" w:hAnsi="SimSun"/>
          <w:color w:val="000000"/>
          <w:sz w:val="20"/>
          <w:szCs w:val="20"/>
          <w:shd w:val="clear" w:color="auto" w:fill="FFFFFF"/>
          <w:lang w:eastAsia="zh-CN"/>
        </w:rPr>
        <w:t>最低限度的系统至少应具备</w:t>
      </w:r>
      <w:r>
        <w:rPr>
          <w:rStyle w:val="normaltextrun"/>
          <w:rFonts w:ascii="Verdana" w:hAnsi="Verdana"/>
          <w:color w:val="000000"/>
          <w:sz w:val="20"/>
          <w:szCs w:val="20"/>
          <w:shd w:val="clear" w:color="auto" w:fill="FFFFFF"/>
          <w:lang w:eastAsia="zh-CN"/>
        </w:rPr>
        <w:t>A</w:t>
      </w:r>
      <w:r>
        <w:rPr>
          <w:rStyle w:val="normaltextrun"/>
          <w:rFonts w:ascii="SimSun" w:hAnsi="SimSun"/>
          <w:color w:val="000000"/>
          <w:sz w:val="20"/>
          <w:szCs w:val="20"/>
          <w:shd w:val="clear" w:color="auto" w:fill="FFFFFF"/>
          <w:lang w:eastAsia="zh-CN"/>
        </w:rPr>
        <w:t>类（现场大气成分）、</w:t>
      </w:r>
      <w:r>
        <w:rPr>
          <w:rStyle w:val="normaltextrun"/>
          <w:rFonts w:ascii="Verdana" w:eastAsia="Microsoft YaHei" w:hAnsi="Verdana"/>
          <w:b/>
          <w:bCs/>
          <w:color w:val="000000"/>
          <w:sz w:val="20"/>
          <w:szCs w:val="20"/>
          <w:shd w:val="clear" w:color="auto" w:fill="FFFFFF"/>
          <w:lang w:eastAsia="zh-CN"/>
        </w:rPr>
        <w:t>B</w:t>
      </w:r>
      <w:r>
        <w:rPr>
          <w:rStyle w:val="normaltextrun"/>
          <w:rFonts w:ascii="SimSun" w:hAnsi="SimSun"/>
          <w:color w:val="000000"/>
          <w:sz w:val="20"/>
          <w:szCs w:val="20"/>
          <w:shd w:val="clear" w:color="auto" w:fill="FFFFFF"/>
          <w:lang w:eastAsia="zh-CN"/>
        </w:rPr>
        <w:t>类（遥感大气成分）和</w:t>
      </w:r>
      <w:r>
        <w:rPr>
          <w:rStyle w:val="normaltextrun"/>
          <w:rFonts w:ascii="Verdana" w:eastAsia="Microsoft YaHei" w:hAnsi="Verdana"/>
          <w:b/>
          <w:bCs/>
          <w:color w:val="000000"/>
          <w:sz w:val="20"/>
          <w:szCs w:val="20"/>
          <w:shd w:val="clear" w:color="auto" w:fill="FFFFFF"/>
          <w:lang w:eastAsia="zh-CN"/>
        </w:rPr>
        <w:t>C</w:t>
      </w:r>
      <w:r>
        <w:rPr>
          <w:rStyle w:val="normaltextrun"/>
          <w:rFonts w:ascii="SimSun" w:hAnsi="SimSun"/>
          <w:color w:val="000000"/>
          <w:sz w:val="20"/>
          <w:szCs w:val="20"/>
          <w:shd w:val="clear" w:color="auto" w:fill="FFFFFF"/>
          <w:lang w:eastAsia="zh-CN"/>
        </w:rPr>
        <w:t>类（海洋碳循环）的充分观测。</w:t>
      </w:r>
      <w:r>
        <w:rPr>
          <w:rStyle w:val="normaltextrun"/>
          <w:rFonts w:ascii="SimSun" w:hAnsi="SimSun"/>
          <w:color w:val="000000"/>
          <w:sz w:val="20"/>
          <w:szCs w:val="20"/>
          <w:shd w:val="clear" w:color="auto" w:fill="FFFFFF"/>
          <w:lang w:val="en-GB" w:eastAsia="zh-CN"/>
        </w:rPr>
        <w:t>基于整个网络，足够数量的台站应提供更高层级（</w:t>
      </w:r>
      <w:r>
        <w:rPr>
          <w:rStyle w:val="normaltextrun"/>
          <w:rFonts w:ascii="Verdana" w:eastAsia="Microsoft YaHei" w:hAnsi="Verdana"/>
          <w:b/>
          <w:bCs/>
          <w:color w:val="000000"/>
          <w:sz w:val="20"/>
          <w:szCs w:val="20"/>
          <w:shd w:val="clear" w:color="auto" w:fill="FFFFFF"/>
          <w:lang w:val="en-GB" w:eastAsia="zh-CN"/>
        </w:rPr>
        <w:t>E</w:t>
      </w:r>
      <w:r>
        <w:rPr>
          <w:rStyle w:val="normaltextrun"/>
          <w:rFonts w:ascii="SimSun" w:eastAsia="Microsoft YaHei" w:hAnsi="SimSun"/>
          <w:b/>
          <w:bCs/>
          <w:color w:val="000000"/>
          <w:sz w:val="20"/>
          <w:szCs w:val="20"/>
          <w:shd w:val="clear" w:color="auto" w:fill="FFFFFF"/>
          <w:lang w:val="en-GB" w:eastAsia="zh-CN"/>
        </w:rPr>
        <w:t>类）的观测。</w:t>
      </w:r>
      <w:r>
        <w:rPr>
          <w:rFonts w:ascii="SimSun" w:hAnsi="SimSun" w:cs="SimSun" w:hint="eastAsia"/>
          <w:sz w:val="20"/>
          <w:szCs w:val="20"/>
          <w:lang w:val="en-GB" w:eastAsia="zh-CN"/>
        </w:rPr>
        <w:t>不同类别的所有</w:t>
      </w:r>
      <w:r>
        <w:rPr>
          <w:rFonts w:ascii="SimSun" w:hAnsi="SimSun" w:cs="Verdana" w:hint="eastAsia"/>
          <w:sz w:val="20"/>
          <w:szCs w:val="20"/>
          <w:lang w:val="en-GB" w:eastAsia="zh-CN"/>
        </w:rPr>
        <w:t>台站</w:t>
      </w:r>
      <w:r>
        <w:rPr>
          <w:rFonts w:ascii="SimSun" w:hAnsi="SimSun" w:cs="SimSun" w:hint="eastAsia"/>
          <w:sz w:val="20"/>
          <w:szCs w:val="20"/>
          <w:lang w:val="en-GB" w:eastAsia="zh-CN"/>
        </w:rPr>
        <w:t>都应配备自动气象站，</w:t>
      </w:r>
      <w:r>
        <w:rPr>
          <w:rFonts w:ascii="SimSun" w:hAnsi="SimSun" w:cs="SimSun" w:hint="eastAsia"/>
          <w:sz w:val="20"/>
          <w:szCs w:val="20"/>
          <w:lang w:eastAsia="zh-CN"/>
        </w:rPr>
        <w:t>以支持数据判读和模型验证以及所需的大气迁移建模。</w:t>
      </w:r>
    </w:p>
    <w:p w14:paraId="43E81377" w14:textId="77777777" w:rsidR="00B64B6E" w:rsidRDefault="00505DDD">
      <w:pPr>
        <w:spacing w:before="100" w:beforeAutospacing="1" w:after="100" w:afterAutospacing="1" w:line="257" w:lineRule="auto"/>
        <w:jc w:val="left"/>
        <w:rPr>
          <w:rStyle w:val="normaltextrun"/>
          <w:rFonts w:ascii="SimSun" w:eastAsia="SimSun" w:hAnsi="SimSun"/>
          <w:color w:val="000000"/>
          <w:shd w:val="clear" w:color="auto" w:fill="FFFFFF"/>
          <w:lang w:eastAsia="zh-CN"/>
        </w:rPr>
      </w:pPr>
      <w:r>
        <w:rPr>
          <w:rStyle w:val="normaltextrun"/>
          <w:rFonts w:ascii="SimSun" w:eastAsia="SimSun" w:hAnsi="SimSun" w:hint="eastAsia"/>
          <w:color w:val="000000"/>
          <w:shd w:val="clear" w:color="auto" w:fill="FFFFFF"/>
          <w:lang w:eastAsia="zh-CN"/>
        </w:rPr>
        <w:t>初步</w:t>
      </w:r>
      <w:r>
        <w:rPr>
          <w:rStyle w:val="normaltextrun"/>
          <w:rFonts w:ascii="SimSun" w:eastAsia="SimSun" w:hAnsi="SimSun"/>
          <w:color w:val="000000"/>
          <w:shd w:val="clear" w:color="auto" w:fill="FFFFFF"/>
          <w:lang w:eastAsia="zh-CN"/>
        </w:rPr>
        <w:t>重点将是与</w:t>
      </w:r>
      <w:r>
        <w:rPr>
          <w:rStyle w:val="normaltextrun"/>
          <w:rFonts w:eastAsia="SimSun"/>
          <w:color w:val="000000"/>
          <w:shd w:val="clear" w:color="auto" w:fill="FFFFFF"/>
          <w:lang w:eastAsia="zh-CN"/>
        </w:rPr>
        <w:t>CO</w:t>
      </w:r>
      <w:r>
        <w:rPr>
          <w:rStyle w:val="normaltextrun"/>
          <w:rFonts w:eastAsia="SimSun"/>
          <w:color w:val="000000"/>
          <w:shd w:val="clear" w:color="auto" w:fill="FFFFFF"/>
          <w:vertAlign w:val="subscript"/>
          <w:lang w:eastAsia="zh-CN"/>
        </w:rPr>
        <w:t>2</w:t>
      </w:r>
      <w:r>
        <w:rPr>
          <w:rStyle w:val="normaltextrun"/>
          <w:rFonts w:ascii="SimSun" w:eastAsia="SimSun" w:hAnsi="SimSun"/>
          <w:color w:val="000000"/>
          <w:shd w:val="clear" w:color="auto" w:fill="FFFFFF"/>
          <w:lang w:eastAsia="zh-CN"/>
        </w:rPr>
        <w:t>、</w:t>
      </w:r>
      <w:r>
        <w:rPr>
          <w:rStyle w:val="normaltextrun"/>
          <w:rFonts w:eastAsia="SimSun"/>
          <w:color w:val="000000"/>
          <w:shd w:val="clear" w:color="auto" w:fill="FFFFFF"/>
          <w:lang w:eastAsia="zh-CN"/>
        </w:rPr>
        <w:t>CH</w:t>
      </w:r>
      <w:r>
        <w:rPr>
          <w:rStyle w:val="normaltextrun"/>
          <w:rFonts w:eastAsia="SimSun"/>
          <w:color w:val="000000"/>
          <w:shd w:val="clear" w:color="auto" w:fill="FFFFFF"/>
          <w:vertAlign w:val="subscript"/>
          <w:lang w:eastAsia="zh-CN"/>
        </w:rPr>
        <w:t>4</w:t>
      </w:r>
      <w:r>
        <w:rPr>
          <w:rStyle w:val="normaltextrun"/>
          <w:rFonts w:ascii="SimSun" w:eastAsia="SimSun" w:hAnsi="SimSun"/>
          <w:color w:val="000000"/>
          <w:shd w:val="clear" w:color="auto" w:fill="FFFFFF"/>
          <w:lang w:eastAsia="zh-CN"/>
        </w:rPr>
        <w:t>和</w:t>
      </w:r>
      <w:r>
        <w:rPr>
          <w:rStyle w:val="normaltextrun"/>
          <w:rFonts w:eastAsia="SimSun"/>
          <w:color w:val="000000"/>
          <w:shd w:val="clear" w:color="auto" w:fill="FFFFFF"/>
          <w:lang w:eastAsia="zh-CN"/>
        </w:rPr>
        <w:t>N</w:t>
      </w:r>
      <w:r>
        <w:rPr>
          <w:rStyle w:val="normaltextrun"/>
          <w:rFonts w:eastAsia="SimSun"/>
          <w:color w:val="000000"/>
          <w:shd w:val="clear" w:color="auto" w:fill="FFFFFF"/>
          <w:vertAlign w:val="subscript"/>
          <w:lang w:eastAsia="zh-CN"/>
        </w:rPr>
        <w:t>2</w:t>
      </w:r>
      <w:r>
        <w:rPr>
          <w:rStyle w:val="normaltextrun"/>
          <w:rFonts w:eastAsia="SimSun"/>
          <w:color w:val="000000"/>
          <w:shd w:val="clear" w:color="auto" w:fill="FFFFFF"/>
          <w:lang w:eastAsia="zh-CN"/>
        </w:rPr>
        <w:t>O</w:t>
      </w:r>
      <w:r>
        <w:rPr>
          <w:rStyle w:val="normaltextrun"/>
          <w:rFonts w:ascii="SimSun" w:eastAsia="SimSun" w:hAnsi="SimSun"/>
          <w:color w:val="000000"/>
          <w:shd w:val="clear" w:color="auto" w:fill="FFFFFF"/>
          <w:lang w:eastAsia="zh-CN"/>
        </w:rPr>
        <w:t>相关的观测，</w:t>
      </w:r>
      <w:r>
        <w:rPr>
          <w:rStyle w:val="normaltextrun"/>
          <w:rFonts w:eastAsia="SimSun"/>
          <w:color w:val="000000"/>
          <w:shd w:val="clear" w:color="auto" w:fill="FFFFFF"/>
          <w:lang w:eastAsia="zh-CN"/>
        </w:rPr>
        <w:t>2021</w:t>
      </w:r>
      <w:r>
        <w:rPr>
          <w:rStyle w:val="normaltextrun"/>
          <w:rFonts w:ascii="SimSun" w:eastAsia="SimSun" w:hAnsi="SimSun"/>
          <w:color w:val="000000"/>
          <w:shd w:val="clear" w:color="auto" w:fill="FFFFFF"/>
          <w:lang w:eastAsia="zh-CN"/>
        </w:rPr>
        <w:t>年这三种物质占气候系统辐射强迫的</w:t>
      </w:r>
      <w:r>
        <w:rPr>
          <w:rStyle w:val="normaltextrun"/>
          <w:rFonts w:eastAsia="SimSun"/>
          <w:color w:val="000000"/>
          <w:shd w:val="clear" w:color="auto" w:fill="FFFFFF"/>
          <w:lang w:eastAsia="zh-CN"/>
        </w:rPr>
        <w:t>90</w:t>
      </w:r>
      <w:r>
        <w:rPr>
          <w:rStyle w:val="normaltextrun"/>
          <w:rFonts w:ascii="SimSun" w:eastAsia="SimSun" w:hAnsi="SimSun"/>
          <w:color w:val="000000"/>
          <w:shd w:val="clear" w:color="auto" w:fill="FFFFFF"/>
          <w:lang w:eastAsia="zh-CN"/>
        </w:rPr>
        <w:t>%。</w:t>
      </w:r>
    </w:p>
    <w:p w14:paraId="393F9000" w14:textId="77777777" w:rsidR="00B64B6E" w:rsidRDefault="00505DDD">
      <w:pPr>
        <w:spacing w:before="100" w:beforeAutospacing="1" w:after="100" w:afterAutospacing="1" w:line="257" w:lineRule="auto"/>
        <w:jc w:val="left"/>
        <w:rPr>
          <w:rStyle w:val="normaltextrun"/>
          <w:rFonts w:ascii="SimSun" w:eastAsia="Microsoft YaHei" w:hAnsi="SimSun"/>
          <w:b/>
          <w:bCs/>
          <w:i/>
          <w:iCs/>
          <w:color w:val="000000"/>
          <w:shd w:val="clear" w:color="auto" w:fill="FFFFFF"/>
          <w:lang w:eastAsia="zh-CN"/>
        </w:rPr>
      </w:pPr>
      <w:r>
        <w:rPr>
          <w:rStyle w:val="normaltextrun"/>
          <w:rFonts w:eastAsia="Microsoft YaHei"/>
          <w:b/>
          <w:bCs/>
          <w:i/>
          <w:iCs/>
          <w:color w:val="000000"/>
          <w:shd w:val="clear" w:color="auto" w:fill="FFFFFF"/>
          <w:lang w:eastAsia="zh-CN"/>
        </w:rPr>
        <w:t>A</w:t>
      </w:r>
      <w:r>
        <w:rPr>
          <w:rStyle w:val="normaltextrun"/>
          <w:rFonts w:ascii="SimSun" w:eastAsia="Microsoft YaHei" w:hAnsi="SimSun"/>
          <w:b/>
          <w:bCs/>
          <w:i/>
          <w:iCs/>
          <w:color w:val="000000"/>
          <w:shd w:val="clear" w:color="auto" w:fill="FFFFFF"/>
          <w:lang w:eastAsia="zh-CN"/>
        </w:rPr>
        <w:t>.</w:t>
      </w:r>
      <w:r>
        <w:rPr>
          <w:rStyle w:val="normaltextrun"/>
          <w:rFonts w:ascii="SimSun" w:eastAsia="Microsoft YaHei" w:hAnsi="SimSun"/>
          <w:b/>
          <w:bCs/>
          <w:i/>
          <w:iCs/>
          <w:color w:val="000000"/>
          <w:shd w:val="clear" w:color="auto" w:fill="FFFFFF"/>
          <w:lang w:eastAsia="zh-CN"/>
        </w:rPr>
        <w:tab/>
      </w:r>
      <w:r>
        <w:rPr>
          <w:rStyle w:val="normaltextrun"/>
          <w:rFonts w:ascii="SimSun" w:eastAsia="Microsoft YaHei" w:hAnsi="SimSun"/>
          <w:b/>
          <w:bCs/>
          <w:i/>
          <w:iCs/>
          <w:color w:val="000000"/>
          <w:shd w:val="clear" w:color="auto" w:fill="FFFFFF"/>
          <w:lang w:eastAsia="zh-CN"/>
        </w:rPr>
        <w:t>温室气体地面测量</w:t>
      </w:r>
    </w:p>
    <w:p w14:paraId="56842CAF" w14:textId="77777777" w:rsidR="00B64B6E" w:rsidRDefault="00505DDD">
      <w:pPr>
        <w:spacing w:before="100" w:beforeAutospacing="1" w:after="100" w:afterAutospacing="1" w:line="257" w:lineRule="auto"/>
        <w:jc w:val="left"/>
        <w:rPr>
          <w:rStyle w:val="normaltextrun"/>
          <w:rFonts w:ascii="SimSun" w:eastAsia="SimSun" w:hAnsi="SimSun"/>
          <w:color w:val="000000"/>
          <w:shd w:val="clear" w:color="auto" w:fill="FFFFFF"/>
          <w:lang w:eastAsia="zh-CN"/>
        </w:rPr>
      </w:pPr>
      <w:r>
        <w:rPr>
          <w:rStyle w:val="normaltextrun"/>
          <w:rFonts w:ascii="SimSun" w:eastAsia="SimSun" w:hAnsi="SimSun"/>
          <w:color w:val="000000"/>
          <w:shd w:val="clear" w:color="auto" w:fill="FFFFFF"/>
          <w:lang w:eastAsia="zh-CN"/>
        </w:rPr>
        <w:t>一个具有足够间距、准确度和精密度的全球（陆地和海洋）现场网络</w:t>
      </w:r>
      <w:r>
        <w:rPr>
          <w:rStyle w:val="normaltextrun"/>
          <w:rFonts w:ascii="SimSun" w:eastAsia="SimSun" w:hAnsi="SimSun" w:hint="eastAsia"/>
          <w:color w:val="000000"/>
          <w:shd w:val="clear" w:color="auto" w:fill="FFFFFF"/>
          <w:lang w:eastAsia="zh-CN"/>
        </w:rPr>
        <w:t>，</w:t>
      </w:r>
      <w:r>
        <w:rPr>
          <w:rStyle w:val="normaltextrun"/>
          <w:rFonts w:ascii="SimSun" w:eastAsia="SimSun" w:hAnsi="SimSun"/>
          <w:color w:val="000000"/>
          <w:shd w:val="clear" w:color="auto" w:fill="FFFFFF"/>
          <w:lang w:eastAsia="zh-CN"/>
        </w:rPr>
        <w:t>提供以干空气中的摩尔分数表示的大气</w:t>
      </w:r>
      <w:r>
        <w:rPr>
          <w:rStyle w:val="normaltextrun"/>
          <w:rFonts w:eastAsia="SimSun"/>
          <w:color w:val="000000"/>
          <w:shd w:val="clear" w:color="auto" w:fill="FFFFFF"/>
          <w:lang w:eastAsia="zh-CN"/>
        </w:rPr>
        <w:t>CO</w:t>
      </w:r>
      <w:r>
        <w:rPr>
          <w:rStyle w:val="normaltextrun"/>
          <w:rFonts w:eastAsia="SimSun"/>
          <w:color w:val="000000"/>
          <w:shd w:val="clear" w:color="auto" w:fill="FFFFFF"/>
          <w:vertAlign w:val="subscript"/>
          <w:lang w:eastAsia="zh-CN"/>
        </w:rPr>
        <w:t>2</w:t>
      </w:r>
      <w:r>
        <w:rPr>
          <w:rStyle w:val="normaltextrun"/>
          <w:rFonts w:ascii="SimSun" w:eastAsia="SimSun" w:hAnsi="SimSun" w:hint="eastAsia"/>
          <w:color w:val="000000"/>
          <w:shd w:val="clear" w:color="auto" w:fill="FFFFFF"/>
          <w:lang w:eastAsia="zh-CN"/>
        </w:rPr>
        <w:t>、</w:t>
      </w:r>
      <w:r>
        <w:rPr>
          <w:rStyle w:val="normaltextrun"/>
          <w:rFonts w:eastAsia="SimSun"/>
          <w:color w:val="000000"/>
          <w:shd w:val="clear" w:color="auto" w:fill="FFFFFF"/>
          <w:lang w:eastAsia="zh-CN"/>
        </w:rPr>
        <w:t>CH</w:t>
      </w:r>
      <w:r>
        <w:rPr>
          <w:rStyle w:val="normaltextrun"/>
          <w:rFonts w:eastAsia="SimSun"/>
          <w:color w:val="000000"/>
          <w:shd w:val="clear" w:color="auto" w:fill="FFFFFF"/>
          <w:vertAlign w:val="subscript"/>
          <w:lang w:eastAsia="zh-CN"/>
        </w:rPr>
        <w:t>4</w:t>
      </w:r>
      <w:r>
        <w:rPr>
          <w:rStyle w:val="normaltextrun"/>
          <w:rFonts w:ascii="SimSun" w:eastAsia="SimSun" w:hAnsi="SimSun"/>
          <w:color w:val="000000"/>
          <w:shd w:val="clear" w:color="auto" w:fill="FFFFFF"/>
          <w:lang w:eastAsia="zh-CN"/>
        </w:rPr>
        <w:t>丰度的长期观测</w:t>
      </w:r>
      <w:r>
        <w:rPr>
          <w:rStyle w:val="normaltextrun"/>
          <w:rFonts w:ascii="SimSun" w:eastAsia="SimSun" w:hAnsi="SimSun" w:hint="eastAsia"/>
          <w:color w:val="000000"/>
          <w:shd w:val="clear" w:color="auto" w:fill="FFFFFF"/>
          <w:lang w:eastAsia="zh-CN"/>
        </w:rPr>
        <w:t>，</w:t>
      </w:r>
      <w:r>
        <w:rPr>
          <w:rStyle w:val="normaltextrun"/>
          <w:rFonts w:ascii="SimSun" w:eastAsia="SimSun" w:hAnsi="SimSun"/>
          <w:color w:val="000000"/>
          <w:shd w:val="clear" w:color="auto" w:fill="FFFFFF"/>
          <w:lang w:eastAsia="zh-CN"/>
        </w:rPr>
        <w:t>是基本的最低要求。</w:t>
      </w:r>
    </w:p>
    <w:p w14:paraId="27B329DD" w14:textId="77777777" w:rsidR="00B64B6E" w:rsidRDefault="00505DDD">
      <w:pPr>
        <w:spacing w:before="100" w:beforeAutospacing="1" w:after="100" w:afterAutospacing="1" w:line="257" w:lineRule="auto"/>
        <w:jc w:val="left"/>
        <w:rPr>
          <w:rStyle w:val="normaltextrun"/>
          <w:rFonts w:ascii="SimSun" w:eastAsia="Microsoft YaHei" w:hAnsi="SimSun"/>
          <w:b/>
          <w:bCs/>
          <w:i/>
          <w:iCs/>
          <w:lang w:eastAsia="zh-CN"/>
        </w:rPr>
      </w:pPr>
      <w:r>
        <w:rPr>
          <w:rStyle w:val="normaltextrun"/>
          <w:rFonts w:eastAsia="Microsoft YaHei"/>
          <w:b/>
          <w:bCs/>
          <w:i/>
          <w:iCs/>
          <w:color w:val="000000"/>
          <w:shd w:val="clear" w:color="auto" w:fill="FFFFFF"/>
          <w:lang w:eastAsia="zh-CN"/>
        </w:rPr>
        <w:t>B</w:t>
      </w:r>
      <w:r>
        <w:rPr>
          <w:rStyle w:val="normaltextrun"/>
          <w:rFonts w:ascii="SimSun" w:eastAsia="Microsoft YaHei" w:hAnsi="SimSun"/>
          <w:b/>
          <w:bCs/>
          <w:i/>
          <w:iCs/>
          <w:color w:val="000000"/>
          <w:shd w:val="clear" w:color="auto" w:fill="FFFFFF"/>
          <w:lang w:eastAsia="zh-CN"/>
        </w:rPr>
        <w:t>.</w:t>
      </w:r>
      <w:r>
        <w:rPr>
          <w:rStyle w:val="normaltextrun"/>
          <w:rFonts w:ascii="SimSun" w:eastAsia="Microsoft YaHei" w:hAnsi="SimSun"/>
          <w:b/>
          <w:bCs/>
          <w:i/>
          <w:iCs/>
          <w:color w:val="000000"/>
          <w:shd w:val="clear" w:color="auto" w:fill="FFFFFF"/>
          <w:lang w:eastAsia="zh-CN"/>
        </w:rPr>
        <w:tab/>
      </w:r>
      <w:r>
        <w:rPr>
          <w:rStyle w:val="normaltextrun"/>
          <w:rFonts w:ascii="SimSun" w:eastAsia="Microsoft YaHei" w:hAnsi="SimSun"/>
          <w:b/>
          <w:bCs/>
          <w:i/>
          <w:iCs/>
          <w:color w:val="000000"/>
          <w:shd w:val="clear" w:color="auto" w:fill="FFFFFF"/>
          <w:lang w:eastAsia="zh-CN"/>
        </w:rPr>
        <w:t>温室气体遥感和垂直分辨观测</w:t>
      </w:r>
    </w:p>
    <w:p w14:paraId="1F59D988" w14:textId="77777777" w:rsidR="00B64B6E" w:rsidRDefault="00505DDD">
      <w:pPr>
        <w:spacing w:before="100" w:beforeAutospacing="1" w:after="100" w:afterAutospacing="1" w:line="257" w:lineRule="auto"/>
        <w:jc w:val="left"/>
        <w:rPr>
          <w:rFonts w:ascii="SimSun" w:eastAsia="SimSun" w:hAnsi="SimSun" w:cstheme="minorBidi"/>
          <w:lang w:eastAsia="zh-CN"/>
        </w:rPr>
      </w:pPr>
      <w:r>
        <w:rPr>
          <w:rFonts w:ascii="SimSun" w:eastAsia="SimSun" w:hAnsi="SimSun"/>
          <w:lang w:eastAsia="zh-CN"/>
        </w:rPr>
        <w:t>将遥感（从空间和地面）测量与现场测量相结合是很重要的</w:t>
      </w:r>
      <w:r>
        <w:rPr>
          <w:rFonts w:ascii="SimSun" w:eastAsia="SimSun" w:hAnsi="SimSun" w:cs="Verdana"/>
          <w:lang w:eastAsia="zh-CN"/>
        </w:rPr>
        <w:t>，因为它们各自的优势和劣势往往可以很好地互补。卫星观测提供了广泛的全球覆盖范围，但通常只能每隔几天</w:t>
      </w:r>
      <w:r>
        <w:rPr>
          <w:rFonts w:ascii="SimSun" w:eastAsia="SimSun" w:hAnsi="SimSun" w:cs="Verdana" w:hint="eastAsia"/>
          <w:lang w:eastAsia="zh-CN"/>
        </w:rPr>
        <w:t>，</w:t>
      </w:r>
      <w:r>
        <w:rPr>
          <w:rFonts w:ascii="SimSun" w:eastAsia="SimSun" w:hAnsi="SimSun" w:cs="SimSun" w:hint="eastAsia"/>
          <w:lang w:eastAsia="zh-CN"/>
        </w:rPr>
        <w:t>在</w:t>
      </w:r>
      <w:r>
        <w:rPr>
          <w:rFonts w:ascii="SimSun" w:eastAsia="SimSun" w:hAnsi="SimSun" w:cs="Verdana"/>
          <w:lang w:eastAsia="zh-CN"/>
        </w:rPr>
        <w:t>当地中午前后的短时间内</w:t>
      </w:r>
      <w:r>
        <w:rPr>
          <w:rFonts w:ascii="SimSun" w:eastAsia="SimSun" w:hAnsi="SimSun" w:cs="Verdana" w:hint="eastAsia"/>
          <w:lang w:eastAsia="zh-CN"/>
        </w:rPr>
        <w:t>，</w:t>
      </w:r>
      <w:r>
        <w:rPr>
          <w:rFonts w:ascii="SimSun" w:eastAsia="SimSun" w:hAnsi="SimSun" w:cs="Verdana"/>
          <w:lang w:eastAsia="zh-CN"/>
        </w:rPr>
        <w:t>在无云条件下进行观测。</w:t>
      </w:r>
    </w:p>
    <w:p w14:paraId="54FAEC81" w14:textId="77777777" w:rsidR="00B64B6E" w:rsidRDefault="00505DDD">
      <w:pPr>
        <w:spacing w:before="100" w:beforeAutospacing="1" w:after="100" w:afterAutospacing="1" w:line="257" w:lineRule="auto"/>
        <w:rPr>
          <w:rStyle w:val="eop"/>
          <w:rFonts w:ascii="SimSun" w:eastAsia="Microsoft YaHei" w:hAnsi="SimSun"/>
          <w:b/>
          <w:bCs/>
          <w:i/>
          <w:iCs/>
          <w:color w:val="000000"/>
          <w:shd w:val="clear" w:color="auto" w:fill="FFFFFF"/>
          <w:lang w:eastAsia="zh-CN"/>
        </w:rPr>
      </w:pPr>
      <w:r>
        <w:rPr>
          <w:rStyle w:val="eop"/>
          <w:rFonts w:eastAsia="Microsoft YaHei"/>
          <w:b/>
          <w:bCs/>
          <w:i/>
          <w:iCs/>
          <w:color w:val="000000"/>
          <w:shd w:val="clear" w:color="auto" w:fill="FFFFFF"/>
          <w:lang w:eastAsia="zh-CN"/>
        </w:rPr>
        <w:t>C</w:t>
      </w:r>
      <w:r>
        <w:rPr>
          <w:rStyle w:val="eop"/>
          <w:rFonts w:ascii="SimSun" w:eastAsia="Microsoft YaHei" w:hAnsi="SimSun"/>
          <w:b/>
          <w:bCs/>
          <w:i/>
          <w:iCs/>
          <w:color w:val="000000"/>
          <w:shd w:val="clear" w:color="auto" w:fill="FFFFFF"/>
          <w:lang w:eastAsia="zh-CN"/>
        </w:rPr>
        <w:t>.</w:t>
      </w:r>
      <w:r>
        <w:rPr>
          <w:rStyle w:val="eop"/>
          <w:rFonts w:ascii="SimSun" w:eastAsia="Microsoft YaHei" w:hAnsi="SimSun"/>
          <w:b/>
          <w:bCs/>
          <w:i/>
          <w:iCs/>
          <w:color w:val="000000"/>
          <w:shd w:val="clear" w:color="auto" w:fill="FFFFFF"/>
          <w:lang w:eastAsia="zh-CN"/>
        </w:rPr>
        <w:tab/>
      </w:r>
      <w:r>
        <w:rPr>
          <w:rStyle w:val="eop"/>
          <w:rFonts w:ascii="SimSun" w:eastAsia="Microsoft YaHei" w:hAnsi="SimSun"/>
          <w:b/>
          <w:bCs/>
          <w:i/>
          <w:iCs/>
          <w:color w:val="000000"/>
          <w:shd w:val="clear" w:color="auto" w:fill="FFFFFF"/>
          <w:lang w:eastAsia="zh-CN"/>
        </w:rPr>
        <w:t>海洋碳循环观测</w:t>
      </w:r>
    </w:p>
    <w:p w14:paraId="394FF03F" w14:textId="77777777" w:rsidR="00B64B6E" w:rsidRDefault="00505DDD">
      <w:pPr>
        <w:spacing w:before="100" w:beforeAutospacing="1" w:after="100" w:afterAutospacing="1" w:line="257" w:lineRule="auto"/>
        <w:jc w:val="left"/>
        <w:rPr>
          <w:rStyle w:val="eop"/>
          <w:rFonts w:ascii="SimSun" w:eastAsia="SimSun" w:hAnsi="SimSun"/>
          <w:lang w:eastAsia="zh-CN"/>
        </w:rPr>
      </w:pPr>
      <w:r>
        <w:rPr>
          <w:rStyle w:val="eop"/>
          <w:rFonts w:ascii="SimSun" w:eastAsia="SimSun" w:hAnsi="SimSun"/>
          <w:color w:val="000000"/>
          <w:shd w:val="clear" w:color="auto" w:fill="FFFFFF"/>
          <w:lang w:eastAsia="zh-CN"/>
        </w:rPr>
        <w:t>海洋</w:t>
      </w:r>
      <w:r>
        <w:rPr>
          <w:rStyle w:val="eop"/>
          <w:rFonts w:eastAsia="SimSun"/>
          <w:color w:val="000000"/>
          <w:shd w:val="clear" w:color="auto" w:fill="FFFFFF"/>
          <w:lang w:eastAsia="zh-CN"/>
        </w:rPr>
        <w:t>fCO</w:t>
      </w:r>
      <w:r>
        <w:rPr>
          <w:rStyle w:val="eop"/>
          <w:rFonts w:eastAsia="SimSun"/>
          <w:color w:val="000000"/>
          <w:shd w:val="clear" w:color="auto" w:fill="FFFFFF"/>
          <w:vertAlign w:val="subscript"/>
          <w:lang w:eastAsia="zh-CN"/>
        </w:rPr>
        <w:t>2</w:t>
      </w:r>
      <w:r>
        <w:rPr>
          <w:rStyle w:val="eop"/>
          <w:rFonts w:ascii="SimSun" w:eastAsia="SimSun" w:hAnsi="SimSun"/>
          <w:color w:val="000000"/>
          <w:shd w:val="clear" w:color="auto" w:fill="FFFFFF"/>
          <w:lang w:eastAsia="zh-CN"/>
        </w:rPr>
        <w:t>（</w:t>
      </w:r>
      <w:r>
        <w:rPr>
          <w:rStyle w:val="eop"/>
          <w:rFonts w:eastAsia="SimSun"/>
          <w:color w:val="000000"/>
          <w:shd w:val="clear" w:color="auto" w:fill="FFFFFF"/>
          <w:lang w:eastAsia="zh-CN"/>
        </w:rPr>
        <w:t>CO</w:t>
      </w:r>
      <w:r>
        <w:rPr>
          <w:rStyle w:val="eop"/>
          <w:rFonts w:eastAsia="SimSun"/>
          <w:color w:val="000000"/>
          <w:shd w:val="clear" w:color="auto" w:fill="FFFFFF"/>
          <w:vertAlign w:val="subscript"/>
          <w:lang w:eastAsia="zh-CN"/>
        </w:rPr>
        <w:t>2</w:t>
      </w:r>
      <w:r>
        <w:rPr>
          <w:rStyle w:val="eop"/>
          <w:rFonts w:ascii="SimSun" w:eastAsia="SimSun" w:hAnsi="SimSun"/>
          <w:color w:val="000000"/>
          <w:shd w:val="clear" w:color="auto" w:fill="FFFFFF"/>
          <w:lang w:eastAsia="zh-CN"/>
        </w:rPr>
        <w:t>逸度）的准确测量很少且分布稀疏。这</w:t>
      </w:r>
      <w:r>
        <w:rPr>
          <w:rStyle w:val="eop"/>
          <w:rFonts w:ascii="SimSun" w:eastAsia="SimSun" w:hAnsi="SimSun" w:hint="eastAsia"/>
          <w:color w:val="000000"/>
          <w:shd w:val="clear" w:color="auto" w:fill="FFFFFF"/>
          <w:lang w:eastAsia="zh-CN"/>
        </w:rPr>
        <w:t>方面的工作</w:t>
      </w:r>
      <w:r>
        <w:rPr>
          <w:rFonts w:ascii="SimSun" w:eastAsia="SimSun" w:hAnsi="SimSun" w:cs="Verdana"/>
          <w:lang w:eastAsia="zh-CN"/>
        </w:rPr>
        <w:t>通过国际海洋碳协调项目</w:t>
      </w:r>
      <w:r>
        <w:rPr>
          <w:rFonts w:ascii="SimSun" w:eastAsia="SimSun" w:hAnsi="SimSun" w:cs="Verdana" w:hint="eastAsia"/>
          <w:lang w:eastAsia="zh-CN"/>
        </w:rPr>
        <w:t>（</w:t>
      </w:r>
      <w:r>
        <w:rPr>
          <w:rFonts w:eastAsia="SimSun" w:cs="Verdana"/>
          <w:lang w:eastAsia="zh-CN"/>
        </w:rPr>
        <w:t>IOCCP</w:t>
      </w:r>
      <w:r>
        <w:rPr>
          <w:rFonts w:eastAsia="SimSun" w:cs="Verdana" w:hint="eastAsia"/>
          <w:lang w:eastAsia="zh-CN"/>
        </w:rPr>
        <w:t>）</w:t>
      </w:r>
      <w:r>
        <w:rPr>
          <w:rFonts w:ascii="SimSun" w:eastAsia="SimSun" w:hAnsi="SimSun" w:cs="Verdana"/>
          <w:lang w:eastAsia="zh-CN"/>
        </w:rPr>
        <w:t>和全球海洋观测系统</w:t>
      </w:r>
      <w:r>
        <w:rPr>
          <w:rFonts w:ascii="SimSun" w:eastAsia="SimSun" w:hAnsi="SimSun" w:cs="Verdana" w:hint="eastAsia"/>
          <w:lang w:eastAsia="zh-CN"/>
        </w:rPr>
        <w:t>（</w:t>
      </w:r>
      <w:r>
        <w:rPr>
          <w:rFonts w:eastAsia="SimSun" w:cs="Verdana"/>
          <w:lang w:eastAsia="zh-CN"/>
        </w:rPr>
        <w:t>GOOS</w:t>
      </w:r>
      <w:r>
        <w:rPr>
          <w:rFonts w:eastAsia="SimSun" w:cs="Verdana" w:hint="eastAsia"/>
          <w:lang w:eastAsia="zh-CN"/>
        </w:rPr>
        <w:t>）</w:t>
      </w:r>
      <w:r>
        <w:rPr>
          <w:rFonts w:ascii="SimSun" w:eastAsia="SimSun" w:hAnsi="SimSun" w:cs="Verdana"/>
          <w:lang w:eastAsia="zh-CN"/>
        </w:rPr>
        <w:t>进行协调。</w:t>
      </w:r>
      <w:r>
        <w:rPr>
          <w:rFonts w:ascii="SimSun" w:eastAsia="SimSun" w:hAnsi="SimSun" w:cs="SimSun" w:hint="eastAsia"/>
          <w:lang w:eastAsia="zh-CN"/>
        </w:rPr>
        <w:t>这些数据</w:t>
      </w:r>
      <w:r>
        <w:rPr>
          <w:rStyle w:val="eop"/>
          <w:rFonts w:ascii="SimSun" w:eastAsia="SimSun" w:hAnsi="SimSun"/>
          <w:color w:val="000000"/>
          <w:shd w:val="clear" w:color="auto" w:fill="FFFFFF"/>
          <w:lang w:eastAsia="zh-CN"/>
        </w:rPr>
        <w:t>对于确定全球海洋温室汇和源的发展至关重要。</w:t>
      </w:r>
    </w:p>
    <w:p w14:paraId="4AC0837E" w14:textId="77777777" w:rsidR="00B64B6E" w:rsidRDefault="00505DDD">
      <w:pPr>
        <w:spacing w:before="100" w:beforeAutospacing="1" w:after="100" w:afterAutospacing="1" w:line="257" w:lineRule="auto"/>
        <w:jc w:val="left"/>
        <w:rPr>
          <w:rStyle w:val="eop"/>
          <w:rFonts w:ascii="SimSun" w:eastAsia="Microsoft YaHei" w:hAnsi="SimSun"/>
          <w:b/>
          <w:bCs/>
          <w:i/>
          <w:iCs/>
          <w:color w:val="000000"/>
          <w:shd w:val="clear" w:color="auto" w:fill="FFFFFF"/>
          <w:lang w:eastAsia="zh-CN"/>
        </w:rPr>
      </w:pPr>
      <w:r>
        <w:rPr>
          <w:rStyle w:val="eop"/>
          <w:rFonts w:eastAsia="Microsoft YaHei"/>
          <w:b/>
          <w:bCs/>
          <w:i/>
          <w:iCs/>
          <w:color w:val="000000"/>
          <w:shd w:val="clear" w:color="auto" w:fill="FFFFFF"/>
          <w:lang w:eastAsia="zh-CN"/>
        </w:rPr>
        <w:lastRenderedPageBreak/>
        <w:t>D</w:t>
      </w:r>
      <w:r>
        <w:rPr>
          <w:rStyle w:val="eop"/>
          <w:rFonts w:ascii="SimSun" w:eastAsia="Microsoft YaHei" w:hAnsi="SimSun"/>
          <w:b/>
          <w:bCs/>
          <w:i/>
          <w:iCs/>
          <w:color w:val="000000"/>
          <w:shd w:val="clear" w:color="auto" w:fill="FFFFFF"/>
          <w:lang w:eastAsia="zh-CN"/>
        </w:rPr>
        <w:t>.</w:t>
      </w:r>
      <w:r>
        <w:rPr>
          <w:rStyle w:val="eop"/>
          <w:rFonts w:ascii="SimSun" w:eastAsia="Microsoft YaHei" w:hAnsi="SimSun"/>
          <w:b/>
          <w:bCs/>
          <w:i/>
          <w:iCs/>
          <w:color w:val="000000"/>
          <w:shd w:val="clear" w:color="auto" w:fill="FFFFFF"/>
          <w:lang w:eastAsia="zh-CN"/>
        </w:rPr>
        <w:tab/>
      </w:r>
      <w:r>
        <w:rPr>
          <w:rStyle w:val="eop"/>
          <w:rFonts w:ascii="SimSun" w:eastAsia="Microsoft YaHei" w:hAnsi="SimSun"/>
          <w:b/>
          <w:bCs/>
          <w:i/>
          <w:iCs/>
          <w:color w:val="000000"/>
          <w:shd w:val="clear" w:color="auto" w:fill="FFFFFF"/>
          <w:lang w:eastAsia="zh-CN"/>
        </w:rPr>
        <w:t>直接温室气体通量观测</w:t>
      </w:r>
    </w:p>
    <w:p w14:paraId="5681541C" w14:textId="77777777" w:rsidR="00B64B6E" w:rsidRDefault="00505DDD">
      <w:pPr>
        <w:spacing w:before="100" w:beforeAutospacing="1" w:after="100" w:afterAutospacing="1" w:line="257" w:lineRule="auto"/>
        <w:jc w:val="left"/>
        <w:rPr>
          <w:rStyle w:val="eop"/>
          <w:rFonts w:ascii="SimSun" w:eastAsia="SimSun" w:hAnsi="SimSun" w:cs="Verdana"/>
          <w:color w:val="000000"/>
          <w:lang w:eastAsia="zh-CN"/>
        </w:rPr>
      </w:pPr>
      <w:r>
        <w:rPr>
          <w:rStyle w:val="eop"/>
          <w:rFonts w:ascii="SimSun" w:eastAsia="SimSun" w:hAnsi="SimSun"/>
          <w:color w:val="000000"/>
          <w:shd w:val="clear" w:color="auto" w:fill="FFFFFF"/>
          <w:lang w:eastAsia="zh-CN"/>
        </w:rPr>
        <w:t>使用涡旋协方差</w:t>
      </w:r>
      <w:r>
        <w:rPr>
          <w:rStyle w:val="eop"/>
          <w:rFonts w:ascii="SimSun" w:eastAsia="SimSun" w:hAnsi="SimSun" w:hint="eastAsia"/>
          <w:color w:val="000000"/>
          <w:shd w:val="clear" w:color="auto" w:fill="FFFFFF"/>
          <w:lang w:eastAsia="zh-CN"/>
        </w:rPr>
        <w:t>等</w:t>
      </w:r>
      <w:r>
        <w:rPr>
          <w:rStyle w:val="eop"/>
          <w:rFonts w:ascii="SimSun" w:eastAsia="SimSun" w:hAnsi="SimSun"/>
          <w:color w:val="000000"/>
          <w:shd w:val="clear" w:color="auto" w:fill="FFFFFF"/>
          <w:lang w:eastAsia="zh-CN"/>
        </w:rPr>
        <w:t>技术获得的直接通量观测为海洋和生态系统</w:t>
      </w:r>
      <w:r>
        <w:rPr>
          <w:rStyle w:val="eop"/>
          <w:rFonts w:ascii="SimSun" w:eastAsia="SimSun" w:hAnsi="SimSun" w:cs="SimSun" w:hint="eastAsia"/>
          <w:color w:val="000000"/>
          <w:shd w:val="clear" w:color="auto" w:fill="FFFFFF"/>
          <w:lang w:eastAsia="zh-CN"/>
        </w:rPr>
        <w:t>模式</w:t>
      </w:r>
      <w:r>
        <w:rPr>
          <w:rStyle w:val="eop"/>
          <w:rFonts w:ascii="SimSun" w:eastAsia="SimSun" w:hAnsi="SimSun"/>
          <w:color w:val="000000"/>
          <w:shd w:val="clear" w:color="auto" w:fill="FFFFFF"/>
          <w:lang w:eastAsia="zh-CN"/>
        </w:rPr>
        <w:t>提供了关键输入，这些</w:t>
      </w:r>
      <w:r>
        <w:rPr>
          <w:rStyle w:val="eop"/>
          <w:rFonts w:ascii="SimSun" w:eastAsia="SimSun" w:hAnsi="SimSun" w:cs="SimSun" w:hint="eastAsia"/>
          <w:color w:val="000000"/>
          <w:shd w:val="clear" w:color="auto" w:fill="FFFFFF"/>
          <w:lang w:eastAsia="zh-CN"/>
        </w:rPr>
        <w:t>模式</w:t>
      </w:r>
      <w:r>
        <w:rPr>
          <w:rStyle w:val="eop"/>
          <w:rFonts w:ascii="SimSun" w:eastAsia="SimSun" w:hAnsi="SimSun"/>
          <w:color w:val="000000"/>
          <w:shd w:val="clear" w:color="auto" w:fill="FFFFFF"/>
          <w:lang w:eastAsia="zh-CN"/>
        </w:rPr>
        <w:t>用于为反演系统生成先验通量信息。生态系统或城市地区上方的直接通量观测可用于参数化或验证目的。</w:t>
      </w:r>
      <w:r>
        <w:rPr>
          <w:rStyle w:val="normaltextrun"/>
          <w:rFonts w:ascii="SimSun" w:eastAsia="SimSun" w:hAnsi="SimSun"/>
          <w:color w:val="000000"/>
          <w:shd w:val="clear" w:color="auto" w:fill="FFFFFF"/>
          <w:lang w:eastAsia="zh-CN"/>
        </w:rPr>
        <w:t>还需要对海洋进行直接通量观测，以</w:t>
      </w:r>
      <w:r>
        <w:rPr>
          <w:rStyle w:val="normaltextrun"/>
          <w:rFonts w:ascii="SimSun" w:eastAsia="SimSun" w:hAnsi="SimSun" w:hint="eastAsia"/>
          <w:color w:val="000000"/>
          <w:shd w:val="clear" w:color="auto" w:fill="FFFFFF"/>
          <w:lang w:eastAsia="zh-CN"/>
        </w:rPr>
        <w:t>反映</w:t>
      </w:r>
      <w:r>
        <w:rPr>
          <w:rStyle w:val="normaltextrun"/>
          <w:rFonts w:ascii="SimSun" w:eastAsia="SimSun" w:hAnsi="SimSun"/>
          <w:color w:val="000000"/>
          <w:shd w:val="clear" w:color="auto" w:fill="FFFFFF"/>
          <w:lang w:eastAsia="zh-CN"/>
        </w:rPr>
        <w:t>海水柱的状态和变化。</w:t>
      </w:r>
    </w:p>
    <w:p w14:paraId="3A84A01F" w14:textId="77777777" w:rsidR="00B64B6E" w:rsidRDefault="00505DDD">
      <w:pPr>
        <w:spacing w:before="100" w:beforeAutospacing="1" w:after="100" w:afterAutospacing="1" w:line="257" w:lineRule="auto"/>
        <w:jc w:val="left"/>
        <w:rPr>
          <w:rStyle w:val="eop"/>
          <w:rFonts w:ascii="SimSun" w:eastAsia="Microsoft YaHei" w:hAnsi="SimSun" w:cstheme="minorBidi"/>
          <w:b/>
          <w:bCs/>
          <w:i/>
          <w:iCs/>
          <w:color w:val="000000"/>
          <w:shd w:val="clear" w:color="auto" w:fill="FFFFFF"/>
          <w:lang w:eastAsia="zh-CN"/>
        </w:rPr>
      </w:pPr>
      <w:r>
        <w:rPr>
          <w:rStyle w:val="eop"/>
          <w:rFonts w:eastAsia="Microsoft YaHei"/>
          <w:b/>
          <w:bCs/>
          <w:i/>
          <w:iCs/>
          <w:color w:val="000000"/>
          <w:shd w:val="clear" w:color="auto" w:fill="FFFFFF"/>
          <w:lang w:eastAsia="zh-CN"/>
        </w:rPr>
        <w:t>E</w:t>
      </w:r>
      <w:r>
        <w:rPr>
          <w:rStyle w:val="eop"/>
          <w:rFonts w:ascii="SimSun" w:eastAsia="Microsoft YaHei" w:hAnsi="SimSun"/>
          <w:b/>
          <w:bCs/>
          <w:i/>
          <w:iCs/>
          <w:color w:val="000000"/>
          <w:shd w:val="clear" w:color="auto" w:fill="FFFFFF"/>
          <w:lang w:eastAsia="zh-CN"/>
        </w:rPr>
        <w:t>.</w:t>
      </w:r>
      <w:r>
        <w:rPr>
          <w:rStyle w:val="eop"/>
          <w:rFonts w:ascii="SimSun" w:eastAsia="Microsoft YaHei" w:hAnsi="SimSun"/>
          <w:b/>
          <w:bCs/>
          <w:i/>
          <w:iCs/>
          <w:color w:val="000000"/>
          <w:shd w:val="clear" w:color="auto" w:fill="FFFFFF"/>
          <w:lang w:eastAsia="zh-CN"/>
        </w:rPr>
        <w:tab/>
      </w:r>
      <w:r>
        <w:rPr>
          <w:rStyle w:val="eop"/>
          <w:rFonts w:ascii="SimSun" w:eastAsia="Microsoft YaHei" w:hAnsi="SimSun"/>
          <w:b/>
          <w:bCs/>
          <w:i/>
          <w:iCs/>
          <w:color w:val="000000"/>
          <w:shd w:val="clear" w:color="auto" w:fill="FFFFFF"/>
          <w:lang w:eastAsia="zh-CN"/>
        </w:rPr>
        <w:t>更高层次的</w:t>
      </w:r>
      <w:r>
        <w:rPr>
          <w:rStyle w:val="eop"/>
          <w:rFonts w:ascii="SimSun" w:eastAsia="Microsoft YaHei" w:hAnsi="SimSun" w:cs="SimSun" w:hint="eastAsia"/>
          <w:b/>
          <w:bCs/>
          <w:i/>
          <w:iCs/>
          <w:color w:val="000000"/>
          <w:shd w:val="clear" w:color="auto" w:fill="FFFFFF"/>
          <w:lang w:eastAsia="zh-CN"/>
        </w:rPr>
        <w:t>观测</w:t>
      </w:r>
    </w:p>
    <w:p w14:paraId="0CFF98F6" w14:textId="77777777" w:rsidR="00B64B6E" w:rsidRDefault="00505DDD">
      <w:pPr>
        <w:pStyle w:val="WMOBodyText"/>
        <w:rPr>
          <w:rFonts w:ascii="SimSun" w:eastAsia="SimSun" w:hAnsi="SimSun"/>
        </w:rPr>
      </w:pPr>
      <w:r>
        <w:rPr>
          <w:rStyle w:val="normaltextrun"/>
          <w:rFonts w:ascii="SimSun" w:eastAsia="SimSun" w:hAnsi="SimSun"/>
          <w:color w:val="000000"/>
          <w:shd w:val="clear" w:color="auto" w:fill="FFFFFF"/>
        </w:rPr>
        <w:t>除了</w:t>
      </w:r>
      <w:r>
        <w:rPr>
          <w:rStyle w:val="normaltextrun"/>
          <w:rFonts w:ascii="SimSun" w:eastAsia="SimSun" w:hAnsi="SimSun" w:hint="eastAsia"/>
          <w:color w:val="000000"/>
          <w:shd w:val="clear" w:color="auto" w:fill="FFFFFF"/>
          <w:lang w:eastAsia="zh-CN"/>
        </w:rPr>
        <w:t>基础观测</w:t>
      </w:r>
      <w:r>
        <w:rPr>
          <w:rStyle w:val="normaltextrun"/>
          <w:rFonts w:ascii="SimSun" w:eastAsia="SimSun" w:hAnsi="SimSun"/>
          <w:color w:val="000000"/>
          <w:shd w:val="clear" w:color="auto" w:fill="FFFFFF"/>
        </w:rPr>
        <w:t>站之外，网络还应该包含增强</w:t>
      </w:r>
      <w:r>
        <w:rPr>
          <w:rStyle w:val="normaltextrun"/>
          <w:rFonts w:ascii="SimSun" w:eastAsia="SimSun" w:hAnsi="SimSun" w:cs="SimSun" w:hint="eastAsia"/>
          <w:color w:val="000000"/>
          <w:shd w:val="clear" w:color="auto" w:fill="FFFFFF"/>
          <w:lang w:eastAsia="zh-CN"/>
        </w:rPr>
        <w:t>的更</w:t>
      </w:r>
      <w:r>
        <w:rPr>
          <w:rStyle w:val="normaltextrun"/>
          <w:rFonts w:ascii="SimSun" w:eastAsia="SimSun" w:hAnsi="SimSun"/>
          <w:color w:val="000000"/>
          <w:shd w:val="clear" w:color="auto" w:fill="FFFFFF"/>
        </w:rPr>
        <w:t>高层</w:t>
      </w:r>
      <w:r>
        <w:rPr>
          <w:rStyle w:val="normaltextrun"/>
          <w:rFonts w:ascii="SimSun" w:eastAsia="SimSun" w:hAnsi="SimSun" w:cs="SimSun" w:hint="eastAsia"/>
          <w:color w:val="000000"/>
          <w:shd w:val="clear" w:color="auto" w:fill="FFFFFF"/>
          <w:lang w:eastAsia="zh-CN"/>
        </w:rPr>
        <w:t>次台</w:t>
      </w:r>
      <w:r>
        <w:rPr>
          <w:rStyle w:val="normaltextrun"/>
          <w:rFonts w:ascii="SimSun" w:eastAsia="SimSun" w:hAnsi="SimSun"/>
          <w:color w:val="000000"/>
          <w:shd w:val="clear" w:color="auto" w:fill="FFFFFF"/>
        </w:rPr>
        <w:t>站的组合。这应包括使用飞机、</w:t>
      </w:r>
      <w:r>
        <w:rPr>
          <w:rStyle w:val="normaltextrun"/>
          <w:rFonts w:eastAsia="SimSun"/>
          <w:color w:val="000000"/>
          <w:shd w:val="clear" w:color="auto" w:fill="FFFFFF"/>
        </w:rPr>
        <w:t>AirCore</w:t>
      </w:r>
      <w:r>
        <w:rPr>
          <w:rStyle w:val="normaltextrun"/>
          <w:rFonts w:ascii="SimSun" w:eastAsia="SimSun" w:hAnsi="SimSun"/>
          <w:color w:val="000000"/>
          <w:shd w:val="clear" w:color="auto" w:fill="FFFFFF"/>
        </w:rPr>
        <w:t>和其他技术在大气中定期进行垂直剖面测量，</w:t>
      </w:r>
      <w:r>
        <w:rPr>
          <w:rStyle w:val="normaltextrun"/>
          <w:rFonts w:ascii="SimSun" w:eastAsia="SimSun" w:hAnsi="SimSun" w:cs="SimSun" w:hint="eastAsia"/>
          <w:color w:val="000000"/>
          <w:shd w:val="clear" w:color="auto" w:fill="FFFFFF"/>
          <w:lang w:eastAsia="zh-CN"/>
        </w:rPr>
        <w:t>也</w:t>
      </w:r>
      <w:r>
        <w:rPr>
          <w:rStyle w:val="normaltextrun"/>
          <w:rFonts w:ascii="SimSun" w:eastAsia="SimSun" w:hAnsi="SimSun"/>
          <w:color w:val="000000"/>
          <w:shd w:val="clear" w:color="auto" w:fill="FFFFFF"/>
        </w:rPr>
        <w:t>包括在海洋中进行垂直剖面测量。来自用于热点检测的新兴技术的数据也可以添加到组合中（参见第</w:t>
      </w:r>
      <w:r>
        <w:rPr>
          <w:rStyle w:val="normaltextrun"/>
          <w:rFonts w:eastAsia="SimSun"/>
          <w:color w:val="000000"/>
          <w:shd w:val="clear" w:color="auto" w:fill="FFFFFF"/>
        </w:rPr>
        <w:t>4</w:t>
      </w:r>
      <w:r>
        <w:rPr>
          <w:rStyle w:val="normaltextrun"/>
          <w:rFonts w:ascii="SimSun" w:eastAsia="SimSun" w:hAnsi="SimSun"/>
          <w:color w:val="000000"/>
          <w:shd w:val="clear" w:color="auto" w:fill="FFFFFF"/>
        </w:rPr>
        <w:t>节）。</w:t>
      </w:r>
    </w:p>
    <w:p w14:paraId="449BC4B9" w14:textId="77777777" w:rsidR="00B64B6E" w:rsidRDefault="00505DDD">
      <w:pPr>
        <w:spacing w:before="100" w:beforeAutospacing="1" w:after="100" w:afterAutospacing="1" w:line="257" w:lineRule="auto"/>
        <w:rPr>
          <w:rStyle w:val="eop"/>
          <w:rFonts w:ascii="SimSun" w:eastAsia="SimSun" w:hAnsi="SimSun"/>
          <w:color w:val="000000"/>
        </w:rPr>
      </w:pPr>
      <w:r>
        <w:rPr>
          <w:rFonts w:ascii="SimSun" w:eastAsia="SimSun" w:hAnsi="SimSun"/>
          <w:noProof/>
          <w:lang w:val="en-US" w:eastAsia="zh-CN"/>
        </w:rPr>
        <w:drawing>
          <wp:inline distT="0" distB="0" distL="0" distR="0" wp14:anchorId="3AA48469" wp14:editId="5478832A">
            <wp:extent cx="5379085" cy="4047490"/>
            <wp:effectExtent l="0" t="0" r="635" b="635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379085" cy="4047490"/>
                    </a:xfrm>
                    <a:prstGeom prst="rect">
                      <a:avLst/>
                    </a:prstGeom>
                    <a:noFill/>
                    <a:ln>
                      <a:noFill/>
                    </a:ln>
                  </pic:spPr>
                </pic:pic>
              </a:graphicData>
            </a:graphic>
          </wp:inline>
        </w:drawing>
      </w:r>
    </w:p>
    <w:p w14:paraId="26D6BF41" w14:textId="421F4CAB" w:rsidR="00B64B6E" w:rsidRDefault="00505DDD">
      <w:pPr>
        <w:pStyle w:val="Caption"/>
        <w:spacing w:before="100" w:beforeAutospacing="1" w:after="100" w:afterAutospacing="1" w:line="257" w:lineRule="auto"/>
        <w:jc w:val="center"/>
        <w:rPr>
          <w:rFonts w:ascii="SimSun" w:eastAsia="Microsoft YaHei" w:hAnsi="SimSun"/>
          <w:color w:val="auto"/>
          <w:lang w:val="en-GB" w:eastAsia="zh-CN"/>
        </w:rPr>
      </w:pPr>
      <w:r>
        <w:rPr>
          <w:rFonts w:ascii="SimSun" w:eastAsia="Microsoft YaHei" w:hAnsi="SimSun"/>
          <w:color w:val="auto"/>
          <w:lang w:val="en-GB" w:eastAsia="zh-CN"/>
        </w:rPr>
        <w:t>图</w:t>
      </w:r>
      <w:r>
        <w:rPr>
          <w:rFonts w:ascii="Verdana" w:eastAsia="Microsoft YaHei" w:hAnsi="Verdana"/>
          <w:color w:val="auto"/>
          <w:lang w:val="en-GB" w:eastAsia="zh-CN"/>
        </w:rPr>
        <w:t>2</w:t>
      </w:r>
      <w:r>
        <w:rPr>
          <w:rFonts w:ascii="SimSun" w:eastAsia="Microsoft YaHei" w:hAnsi="SimSun" w:hint="eastAsia"/>
          <w:color w:val="auto"/>
          <w:lang w:val="en-GB" w:eastAsia="zh-CN"/>
        </w:rPr>
        <w:t>.</w:t>
      </w:r>
      <w:r>
        <w:rPr>
          <w:rFonts w:ascii="SimSun" w:eastAsia="Microsoft YaHei" w:hAnsi="SimSun"/>
          <w:color w:val="auto"/>
          <w:lang w:val="en-GB" w:eastAsia="zh-CN"/>
        </w:rPr>
        <w:t>在复杂的情况下，如</w:t>
      </w:r>
      <w:r>
        <w:rPr>
          <w:rFonts w:ascii="SimSun" w:eastAsia="Microsoft YaHei" w:hAnsi="SimSun" w:hint="eastAsia"/>
          <w:color w:val="auto"/>
          <w:lang w:val="en-GB" w:eastAsia="zh-CN"/>
        </w:rPr>
        <w:t>此处</w:t>
      </w:r>
      <w:r>
        <w:rPr>
          <w:rFonts w:ascii="SimSun" w:eastAsia="Microsoft YaHei" w:hAnsi="SimSun"/>
          <w:color w:val="auto"/>
          <w:lang w:val="en-GB" w:eastAsia="zh-CN"/>
        </w:rPr>
        <w:t>所示的特大城市</w:t>
      </w:r>
      <w:r>
        <w:rPr>
          <w:rFonts w:ascii="SimSun" w:eastAsia="Microsoft YaHei" w:hAnsi="SimSun" w:hint="eastAsia"/>
          <w:color w:val="auto"/>
          <w:lang w:val="en-GB" w:eastAsia="zh-CN"/>
        </w:rPr>
        <w:t>中</w:t>
      </w:r>
      <w:r>
        <w:rPr>
          <w:rFonts w:ascii="SimSun" w:eastAsia="Microsoft YaHei" w:hAnsi="SimSun"/>
          <w:color w:val="auto"/>
          <w:lang w:val="en-GB" w:eastAsia="zh-CN"/>
        </w:rPr>
        <w:t>，将使用结合本章中提到的所有观测元素组合的复杂测量设置。</w:t>
      </w:r>
    </w:p>
    <w:p w14:paraId="1773F67C" w14:textId="77777777" w:rsidR="00B64B6E" w:rsidRDefault="00505DDD">
      <w:pPr>
        <w:spacing w:line="257" w:lineRule="auto"/>
        <w:rPr>
          <w:rStyle w:val="normaltextrun"/>
          <w:rFonts w:ascii="SimSun" w:eastAsia="Microsoft YaHei" w:hAnsi="SimSun"/>
          <w:b/>
          <w:bCs/>
          <w:color w:val="000000"/>
          <w:shd w:val="clear" w:color="auto" w:fill="FFFFFF"/>
          <w:lang w:eastAsia="zh-CN"/>
        </w:rPr>
      </w:pPr>
      <w:r>
        <w:rPr>
          <w:rStyle w:val="normaltextrun"/>
          <w:rFonts w:eastAsia="Microsoft YaHei"/>
          <w:b/>
          <w:bCs/>
          <w:color w:val="000000"/>
          <w:shd w:val="clear" w:color="auto" w:fill="FFFFFF"/>
          <w:lang w:eastAsia="zh-CN"/>
        </w:rPr>
        <w:t>3</w:t>
      </w:r>
      <w:r>
        <w:rPr>
          <w:rStyle w:val="normaltextrun"/>
          <w:rFonts w:ascii="SimSun" w:eastAsia="Microsoft YaHei" w:hAnsi="SimSun"/>
          <w:b/>
          <w:bCs/>
          <w:color w:val="000000"/>
          <w:shd w:val="clear" w:color="auto" w:fill="FFFFFF"/>
          <w:lang w:eastAsia="zh-CN"/>
        </w:rPr>
        <w:t>.</w:t>
      </w:r>
      <w:r>
        <w:rPr>
          <w:rStyle w:val="normaltextrun"/>
          <w:rFonts w:eastAsia="Microsoft YaHei"/>
          <w:b/>
          <w:bCs/>
          <w:color w:val="000000"/>
          <w:shd w:val="clear" w:color="auto" w:fill="FFFFFF"/>
          <w:lang w:eastAsia="zh-CN"/>
        </w:rPr>
        <w:t>2</w:t>
      </w:r>
      <w:r>
        <w:rPr>
          <w:rStyle w:val="normaltextrun"/>
          <w:rFonts w:ascii="SimSun" w:eastAsia="Microsoft YaHei" w:hAnsi="SimSun"/>
          <w:b/>
          <w:bCs/>
          <w:color w:val="000000"/>
          <w:shd w:val="clear" w:color="auto" w:fill="FFFFFF"/>
          <w:lang w:eastAsia="zh-CN"/>
        </w:rPr>
        <w:t>.</w:t>
      </w:r>
      <w:r>
        <w:rPr>
          <w:rStyle w:val="normaltextrun"/>
          <w:rFonts w:eastAsia="Microsoft YaHei"/>
          <w:b/>
          <w:bCs/>
          <w:color w:val="000000"/>
          <w:shd w:val="clear" w:color="auto" w:fill="FFFFFF"/>
          <w:lang w:eastAsia="zh-CN"/>
        </w:rPr>
        <w:t>2</w:t>
      </w:r>
      <w:r>
        <w:rPr>
          <w:rStyle w:val="normaltextrun"/>
          <w:rFonts w:ascii="SimSun" w:eastAsia="Microsoft YaHei" w:hAnsi="SimSun"/>
          <w:b/>
          <w:bCs/>
          <w:color w:val="000000"/>
          <w:shd w:val="clear" w:color="auto" w:fill="FFFFFF"/>
          <w:lang w:eastAsia="zh-CN"/>
        </w:rPr>
        <w:tab/>
      </w:r>
      <w:r>
        <w:rPr>
          <w:rStyle w:val="normaltextrun"/>
          <w:rFonts w:ascii="SimSun" w:eastAsia="Microsoft YaHei" w:hAnsi="SimSun" w:hint="eastAsia"/>
          <w:b/>
          <w:bCs/>
          <w:color w:val="000000"/>
          <w:shd w:val="clear" w:color="auto" w:fill="FFFFFF"/>
          <w:lang w:eastAsia="zh-CN"/>
        </w:rPr>
        <w:t>先验</w:t>
      </w:r>
      <w:r>
        <w:rPr>
          <w:rStyle w:val="normaltextrun"/>
          <w:rFonts w:ascii="SimSun" w:eastAsia="Microsoft YaHei" w:hAnsi="SimSun" w:cs="SimSun" w:hint="eastAsia"/>
          <w:b/>
          <w:bCs/>
          <w:color w:val="000000"/>
          <w:shd w:val="clear" w:color="auto" w:fill="FFFFFF"/>
          <w:lang w:eastAsia="zh-CN"/>
        </w:rPr>
        <w:t>模式</w:t>
      </w:r>
      <w:r>
        <w:rPr>
          <w:rStyle w:val="normaltextrun"/>
          <w:rFonts w:ascii="SimSun" w:eastAsia="Microsoft YaHei" w:hAnsi="SimSun"/>
          <w:b/>
          <w:bCs/>
          <w:color w:val="000000"/>
          <w:shd w:val="clear" w:color="auto" w:fill="FFFFFF"/>
          <w:lang w:eastAsia="zh-CN"/>
        </w:rPr>
        <w:t>和支持数据</w:t>
      </w:r>
    </w:p>
    <w:p w14:paraId="56C3ACAA" w14:textId="77777777" w:rsidR="00B64B6E" w:rsidRDefault="00505DDD">
      <w:pPr>
        <w:pStyle w:val="pf0"/>
        <w:rPr>
          <w:rFonts w:ascii="SimSun" w:eastAsia="SimSun" w:hAnsi="SimSun"/>
          <w:bCs/>
          <w:color w:val="000000"/>
          <w:sz w:val="20"/>
          <w:szCs w:val="20"/>
          <w:shd w:val="clear" w:color="auto" w:fill="FFFFFF"/>
          <w:lang w:val="en-GB" w:eastAsia="zh-CN"/>
        </w:rPr>
      </w:pPr>
      <w:r>
        <w:rPr>
          <w:rFonts w:ascii="Verdana" w:eastAsia="SimSun" w:hAnsi="Verdana"/>
          <w:bCs/>
          <w:color w:val="000000"/>
          <w:sz w:val="20"/>
          <w:szCs w:val="20"/>
          <w:shd w:val="clear" w:color="auto" w:fill="FFFFFF"/>
          <w:lang w:val="en-GB" w:eastAsia="zh-CN"/>
        </w:rPr>
        <w:t>GGMI</w:t>
      </w:r>
      <w:r>
        <w:rPr>
          <w:rFonts w:ascii="SimSun" w:eastAsia="SimSun" w:hAnsi="SimSun"/>
          <w:bCs/>
          <w:color w:val="000000"/>
          <w:sz w:val="20"/>
          <w:szCs w:val="20"/>
          <w:shd w:val="clear" w:color="auto" w:fill="FFFFFF"/>
          <w:lang w:val="en-GB" w:eastAsia="zh-CN"/>
        </w:rPr>
        <w:t>的核心是</w:t>
      </w:r>
      <w:r>
        <w:rPr>
          <w:rFonts w:ascii="SimSun" w:eastAsia="SimSun" w:hAnsi="SimSun" w:cs="SimSun" w:hint="eastAsia"/>
          <w:bCs/>
          <w:color w:val="000000"/>
          <w:sz w:val="20"/>
          <w:szCs w:val="20"/>
          <w:shd w:val="clear" w:color="auto" w:fill="FFFFFF"/>
          <w:lang w:val="en-GB" w:eastAsia="zh-CN"/>
        </w:rPr>
        <w:t>模式</w:t>
      </w:r>
      <w:r>
        <w:rPr>
          <w:rFonts w:ascii="SimSun" w:eastAsia="SimSun" w:hAnsi="SimSun" w:hint="eastAsia"/>
          <w:bCs/>
          <w:color w:val="000000"/>
          <w:sz w:val="20"/>
          <w:szCs w:val="20"/>
          <w:shd w:val="clear" w:color="auto" w:fill="FFFFFF"/>
          <w:lang w:val="en-GB" w:eastAsia="zh-CN"/>
        </w:rPr>
        <w:t>摄取</w:t>
      </w:r>
      <w:r>
        <w:rPr>
          <w:rFonts w:ascii="SimSun" w:eastAsia="SimSun" w:hAnsi="SimSun"/>
          <w:bCs/>
          <w:color w:val="000000"/>
          <w:sz w:val="20"/>
          <w:szCs w:val="20"/>
          <w:shd w:val="clear" w:color="auto" w:fill="FFFFFF"/>
          <w:lang w:val="en-GB" w:eastAsia="zh-CN"/>
        </w:rPr>
        <w:t>观测数据以估计和减少</w:t>
      </w:r>
      <w:r>
        <w:rPr>
          <w:rFonts w:ascii="Verdana" w:eastAsia="SimSun" w:hAnsi="Verdana"/>
          <w:bCs/>
          <w:color w:val="000000"/>
          <w:sz w:val="20"/>
          <w:szCs w:val="20"/>
          <w:shd w:val="clear" w:color="auto" w:fill="FFFFFF"/>
          <w:lang w:val="en-GB" w:eastAsia="zh-CN"/>
        </w:rPr>
        <w:t>GHG</w:t>
      </w:r>
      <w:r>
        <w:rPr>
          <w:rFonts w:ascii="SimSun" w:eastAsia="SimSun" w:hAnsi="SimSun"/>
          <w:bCs/>
          <w:color w:val="000000"/>
          <w:sz w:val="20"/>
          <w:szCs w:val="20"/>
          <w:shd w:val="clear" w:color="auto" w:fill="FFFFFF"/>
          <w:lang w:val="en-GB" w:eastAsia="zh-CN"/>
        </w:rPr>
        <w:t>通量的不确定性。这种分析主要取决于辅助数据的质量和</w:t>
      </w:r>
      <w:r>
        <w:rPr>
          <w:rFonts w:ascii="SimSun" w:eastAsia="SimSun" w:hAnsi="SimSun" w:hint="eastAsia"/>
          <w:bCs/>
          <w:color w:val="000000"/>
          <w:sz w:val="20"/>
          <w:szCs w:val="20"/>
          <w:shd w:val="clear" w:color="auto" w:fill="FFFFFF"/>
          <w:lang w:val="en-GB" w:eastAsia="zh-CN"/>
        </w:rPr>
        <w:t>先验</w:t>
      </w:r>
      <w:r>
        <w:rPr>
          <w:rFonts w:ascii="SimSun" w:eastAsia="SimSun" w:hAnsi="SimSun"/>
          <w:bCs/>
          <w:color w:val="000000"/>
          <w:sz w:val="20"/>
          <w:szCs w:val="20"/>
          <w:shd w:val="clear" w:color="auto" w:fill="FFFFFF"/>
          <w:lang w:val="en-GB" w:eastAsia="zh-CN"/>
        </w:rPr>
        <w:t>通量信息及其不确定性的估计。先验信息的质量至关重要，因为先验不确定性估计决定了允许优化通量偏离先验通量的带宽。</w:t>
      </w:r>
      <w:r>
        <w:rPr>
          <w:rFonts w:ascii="SimSun" w:eastAsia="SimSun" w:hAnsi="SimSun"/>
          <w:bCs/>
          <w:color w:val="000000"/>
          <w:sz w:val="20"/>
          <w:szCs w:val="20"/>
          <w:shd w:val="clear" w:color="auto" w:fill="FFFFFF"/>
          <w:lang w:eastAsia="zh-CN"/>
        </w:rPr>
        <w:t>应使用多个独立模式生成先验通量，以充分表示不确定性。此类估计还应具有</w:t>
      </w:r>
      <w:r>
        <w:rPr>
          <w:rFonts w:ascii="SimSun" w:eastAsia="SimSun" w:hAnsi="SimSun" w:hint="eastAsia"/>
          <w:bCs/>
          <w:color w:val="000000"/>
          <w:sz w:val="20"/>
          <w:szCs w:val="20"/>
          <w:shd w:val="clear" w:color="auto" w:fill="FFFFFF"/>
          <w:lang w:eastAsia="zh-CN"/>
        </w:rPr>
        <w:t>获得</w:t>
      </w:r>
      <w:r>
        <w:rPr>
          <w:rFonts w:ascii="SimSun" w:eastAsia="SimSun" w:hAnsi="SimSun"/>
          <w:bCs/>
          <w:color w:val="000000"/>
          <w:sz w:val="20"/>
          <w:szCs w:val="20"/>
          <w:shd w:val="clear" w:color="auto" w:fill="FFFFFF"/>
          <w:lang w:eastAsia="zh-CN"/>
        </w:rPr>
        <w:t>驱动通量变异性过程的时间分辨率（例如，充分代表生物通量的昼夜循环）。</w:t>
      </w:r>
      <w:r>
        <w:rPr>
          <w:rFonts w:ascii="SimSun" w:eastAsia="SimSun" w:hAnsi="SimSun" w:hint="eastAsia"/>
          <w:bCs/>
          <w:color w:val="000000"/>
          <w:sz w:val="20"/>
          <w:szCs w:val="20"/>
          <w:shd w:val="clear" w:color="auto" w:fill="FFFFFF"/>
          <w:lang w:eastAsia="zh-CN"/>
        </w:rPr>
        <w:t>另建议</w:t>
      </w:r>
      <w:r>
        <w:rPr>
          <w:rFonts w:ascii="SimSun" w:eastAsia="SimSun" w:hAnsi="SimSun" w:cs="SimSun" w:hint="eastAsia"/>
          <w:bCs/>
          <w:color w:val="000000"/>
          <w:sz w:val="20"/>
          <w:szCs w:val="20"/>
          <w:shd w:val="clear" w:color="auto" w:fill="FFFFFF"/>
          <w:lang w:eastAsia="zh-CN"/>
        </w:rPr>
        <w:t>利用现有的清单，对与化石燃料有关的通量及其不确定性进行共同设定</w:t>
      </w:r>
      <w:r>
        <w:rPr>
          <w:rFonts w:ascii="SimSun" w:eastAsia="SimSun" w:hAnsi="SimSun"/>
          <w:bCs/>
          <w:color w:val="000000"/>
          <w:sz w:val="20"/>
          <w:szCs w:val="20"/>
          <w:shd w:val="clear" w:color="auto" w:fill="FFFFFF"/>
          <w:lang w:eastAsia="zh-CN"/>
        </w:rPr>
        <w:t>。</w:t>
      </w:r>
    </w:p>
    <w:p w14:paraId="2BC3E9C0" w14:textId="77777777" w:rsidR="00B64B6E" w:rsidRDefault="00505DDD">
      <w:pPr>
        <w:pStyle w:val="WMOBodyText"/>
        <w:spacing w:line="257" w:lineRule="auto"/>
        <w:jc w:val="both"/>
        <w:rPr>
          <w:rFonts w:ascii="SimSun" w:eastAsia="Microsoft YaHei" w:hAnsi="SimSun" w:cs="Segoe UI"/>
          <w:b/>
          <w:bCs/>
          <w:color w:val="365F91" w:themeColor="accent1" w:themeShade="BF"/>
        </w:rPr>
      </w:pPr>
      <w:bookmarkStart w:id="525" w:name="_Hlk121478473"/>
      <w:r>
        <w:rPr>
          <w:rFonts w:eastAsia="Microsoft YaHei" w:cs="Segoe UI"/>
          <w:b/>
          <w:bCs/>
          <w:color w:val="365F91" w:themeColor="accent1" w:themeShade="BF"/>
        </w:rPr>
        <w:t>3</w:t>
      </w:r>
      <w:r>
        <w:rPr>
          <w:rFonts w:ascii="SimSun" w:eastAsia="Microsoft YaHei" w:hAnsi="SimSun" w:cs="Segoe UI"/>
          <w:b/>
          <w:bCs/>
          <w:color w:val="365F91" w:themeColor="accent1" w:themeShade="BF"/>
        </w:rPr>
        <w:t>.</w:t>
      </w:r>
      <w:r>
        <w:rPr>
          <w:rFonts w:eastAsia="Microsoft YaHei" w:cs="Segoe UI"/>
          <w:b/>
          <w:bCs/>
          <w:color w:val="365F91" w:themeColor="accent1" w:themeShade="BF"/>
        </w:rPr>
        <w:t>3</w:t>
      </w:r>
      <w:r>
        <w:rPr>
          <w:rFonts w:ascii="SimSun" w:eastAsia="Microsoft YaHei" w:hAnsi="SimSun" w:cs="Segoe UI"/>
          <w:b/>
          <w:bCs/>
          <w:color w:val="365F91" w:themeColor="accent1" w:themeShade="BF"/>
        </w:rPr>
        <w:tab/>
      </w:r>
      <w:r>
        <w:rPr>
          <w:rFonts w:ascii="SimSun" w:eastAsia="Microsoft YaHei" w:hAnsi="SimSun" w:cs="Segoe UI"/>
          <w:b/>
          <w:bCs/>
          <w:color w:val="365F91" w:themeColor="accent1" w:themeShade="BF"/>
        </w:rPr>
        <w:t>核心建模能力</w:t>
      </w:r>
    </w:p>
    <w:bookmarkEnd w:id="525"/>
    <w:p w14:paraId="15EB251F" w14:textId="77777777" w:rsidR="00B64B6E" w:rsidRDefault="00505DDD">
      <w:pPr>
        <w:spacing w:before="120" w:after="100" w:afterAutospacing="1" w:line="257" w:lineRule="auto"/>
        <w:jc w:val="left"/>
        <w:rPr>
          <w:rFonts w:ascii="SimSun" w:eastAsia="SimSun" w:hAnsi="SimSun"/>
          <w:lang w:eastAsia="zh-CN"/>
        </w:rPr>
      </w:pPr>
      <w:r>
        <w:rPr>
          <w:rFonts w:eastAsia="Microsoft YaHei"/>
          <w:b/>
          <w:bCs/>
          <w:lang w:eastAsia="zh-CN"/>
        </w:rPr>
        <w:t>3</w:t>
      </w:r>
      <w:r>
        <w:rPr>
          <w:rFonts w:ascii="SimSun" w:eastAsia="Microsoft YaHei" w:hAnsi="SimSun"/>
          <w:b/>
          <w:bCs/>
          <w:lang w:eastAsia="zh-CN"/>
        </w:rPr>
        <w:t>.</w:t>
      </w:r>
      <w:r>
        <w:rPr>
          <w:rFonts w:eastAsia="Microsoft YaHei"/>
          <w:b/>
          <w:bCs/>
          <w:lang w:eastAsia="zh-CN"/>
        </w:rPr>
        <w:t>3</w:t>
      </w:r>
      <w:r>
        <w:rPr>
          <w:rFonts w:ascii="SimSun" w:eastAsia="Microsoft YaHei" w:hAnsi="SimSun"/>
          <w:b/>
          <w:bCs/>
          <w:lang w:eastAsia="zh-CN"/>
        </w:rPr>
        <w:t>.</w:t>
      </w:r>
      <w:r>
        <w:rPr>
          <w:rFonts w:eastAsia="Microsoft YaHei"/>
          <w:b/>
          <w:bCs/>
          <w:lang w:eastAsia="zh-CN"/>
        </w:rPr>
        <w:t>1</w:t>
      </w:r>
      <w:del w:id="526" w:author="Fengqi LI" w:date="2023-03-22T21:17:00Z">
        <w:r w:rsidDel="0028606E">
          <w:rPr>
            <w:rFonts w:ascii="SimSun" w:eastAsia="Microsoft YaHei" w:hAnsi="SimSun"/>
            <w:b/>
            <w:bCs/>
            <w:lang w:eastAsia="zh-CN"/>
          </w:rPr>
          <w:delText>.</w:delText>
        </w:r>
      </w:del>
      <w:r>
        <w:rPr>
          <w:rFonts w:ascii="SimSun" w:eastAsia="Microsoft YaHei" w:hAnsi="SimSun"/>
          <w:b/>
          <w:bCs/>
          <w:lang w:eastAsia="zh-CN"/>
        </w:rPr>
        <w:tab/>
      </w:r>
      <w:r>
        <w:rPr>
          <w:rFonts w:ascii="SimSun" w:eastAsia="Microsoft YaHei" w:hAnsi="SimSun"/>
          <w:b/>
          <w:bCs/>
          <w:lang w:eastAsia="zh-CN"/>
        </w:rPr>
        <w:t>全球系统组成部分：地球系统</w:t>
      </w:r>
      <w:r>
        <w:rPr>
          <w:rFonts w:ascii="SimSun" w:eastAsia="Microsoft YaHei" w:hAnsi="SimSun" w:cs="SimSun" w:hint="eastAsia"/>
          <w:b/>
          <w:bCs/>
          <w:lang w:eastAsia="zh-CN"/>
        </w:rPr>
        <w:t>模式</w:t>
      </w:r>
    </w:p>
    <w:p w14:paraId="78FBDCD7" w14:textId="77777777" w:rsidR="00B64B6E" w:rsidRDefault="00505DDD">
      <w:pPr>
        <w:spacing w:before="120" w:after="100" w:afterAutospacing="1" w:line="257" w:lineRule="auto"/>
        <w:jc w:val="left"/>
        <w:rPr>
          <w:rFonts w:ascii="SimSun" w:eastAsia="SimSun" w:hAnsi="SimSun"/>
          <w:lang w:eastAsia="zh-CN"/>
        </w:rPr>
      </w:pPr>
      <w:r>
        <w:rPr>
          <w:rFonts w:ascii="SimSun" w:eastAsia="SimSun" w:hAnsi="SimSun"/>
          <w:lang w:eastAsia="zh-CN"/>
        </w:rPr>
        <w:lastRenderedPageBreak/>
        <w:t>地球系统</w:t>
      </w:r>
      <w:r>
        <w:rPr>
          <w:rFonts w:ascii="SimSun" w:eastAsia="SimSun" w:hAnsi="SimSun" w:cs="SimSun" w:hint="eastAsia"/>
          <w:lang w:eastAsia="zh-CN"/>
        </w:rPr>
        <w:t>模式</w:t>
      </w:r>
      <w:r>
        <w:rPr>
          <w:rFonts w:ascii="SimSun" w:eastAsia="SimSun" w:hAnsi="SimSun"/>
          <w:lang w:eastAsia="zh-CN"/>
        </w:rPr>
        <w:t>模拟大气成分（包括</w:t>
      </w:r>
      <w:r>
        <w:rPr>
          <w:rFonts w:eastAsia="SimSun"/>
          <w:lang w:eastAsia="zh-CN"/>
        </w:rPr>
        <w:t>CO</w:t>
      </w:r>
      <w:r>
        <w:rPr>
          <w:rFonts w:eastAsia="SimSun"/>
          <w:vertAlign w:val="subscript"/>
          <w:lang w:eastAsia="zh-CN"/>
        </w:rPr>
        <w:t>2</w:t>
      </w:r>
      <w:r>
        <w:rPr>
          <w:rFonts w:ascii="SimSun" w:eastAsia="SimSun" w:hAnsi="SimSun"/>
          <w:lang w:eastAsia="zh-CN"/>
        </w:rPr>
        <w:t>、</w:t>
      </w:r>
      <w:r>
        <w:rPr>
          <w:rFonts w:eastAsia="SimSun"/>
          <w:lang w:eastAsia="zh-CN"/>
        </w:rPr>
        <w:t>CH</w:t>
      </w:r>
      <w:r>
        <w:rPr>
          <w:rFonts w:eastAsia="SimSun"/>
          <w:vertAlign w:val="subscript"/>
          <w:lang w:eastAsia="zh-CN"/>
        </w:rPr>
        <w:t>4</w:t>
      </w:r>
      <w:r>
        <w:rPr>
          <w:rFonts w:ascii="SimSun" w:eastAsia="SimSun" w:hAnsi="SimSun"/>
          <w:lang w:eastAsia="zh-CN"/>
        </w:rPr>
        <w:t>和</w:t>
      </w:r>
      <w:r>
        <w:rPr>
          <w:rFonts w:eastAsia="SimSun"/>
          <w:lang w:eastAsia="zh-CN"/>
        </w:rPr>
        <w:t>N</w:t>
      </w:r>
      <w:r>
        <w:rPr>
          <w:rFonts w:eastAsia="SimSun"/>
          <w:vertAlign w:val="subscript"/>
          <w:lang w:eastAsia="zh-CN"/>
        </w:rPr>
        <w:t>2</w:t>
      </w:r>
      <w:r>
        <w:rPr>
          <w:rFonts w:eastAsia="SimSun"/>
          <w:lang w:eastAsia="zh-CN"/>
        </w:rPr>
        <w:t>O</w:t>
      </w:r>
      <w:r>
        <w:rPr>
          <w:rFonts w:ascii="SimSun" w:eastAsia="SimSun" w:hAnsi="SimSun"/>
          <w:lang w:eastAsia="zh-CN"/>
        </w:rPr>
        <w:t>等温室气体，但在许多情况下还包括天然和人造气溶胶和其他化学物质）的传输和相关源/汇、它们的相互作用和地球系统所有部分的转</w:t>
      </w:r>
      <w:r>
        <w:rPr>
          <w:rFonts w:ascii="SimSun" w:eastAsia="SimSun" w:hAnsi="SimSun" w:hint="eastAsia"/>
          <w:lang w:eastAsia="zh-CN"/>
        </w:rPr>
        <w:t>化</w:t>
      </w:r>
      <w:r>
        <w:rPr>
          <w:rFonts w:ascii="SimSun" w:eastAsia="SimSun" w:hAnsi="SimSun"/>
          <w:lang w:eastAsia="zh-CN"/>
        </w:rPr>
        <w:t>。根据单个</w:t>
      </w:r>
      <w:r>
        <w:rPr>
          <w:rFonts w:ascii="SimSun" w:eastAsia="SimSun" w:hAnsi="SimSun" w:cs="SimSun" w:hint="eastAsia"/>
          <w:lang w:eastAsia="zh-CN"/>
        </w:rPr>
        <w:t>模式</w:t>
      </w:r>
      <w:r>
        <w:rPr>
          <w:rFonts w:ascii="SimSun" w:eastAsia="SimSun" w:hAnsi="SimSun"/>
          <w:lang w:eastAsia="zh-CN"/>
        </w:rPr>
        <w:t>的复杂程度，这些过程可以通过外部数据集（大多数人为排放、火山爆发、活跃的野火、水生和陆地生物群……）或通过复杂</w:t>
      </w:r>
      <w:r>
        <w:rPr>
          <w:rFonts w:ascii="SimSun" w:eastAsia="SimSun" w:hAnsi="SimSun" w:hint="eastAsia"/>
          <w:lang w:eastAsia="zh-CN"/>
        </w:rPr>
        <w:t>程度不同</w:t>
      </w:r>
      <w:r>
        <w:rPr>
          <w:rFonts w:ascii="SimSun" w:eastAsia="SimSun" w:hAnsi="SimSun"/>
          <w:lang w:eastAsia="zh-CN"/>
        </w:rPr>
        <w:t>的参数化来表示。与</w:t>
      </w:r>
      <w:r>
        <w:rPr>
          <w:rFonts w:eastAsia="SimSun"/>
          <w:lang w:eastAsia="zh-CN"/>
        </w:rPr>
        <w:t>GHG</w:t>
      </w:r>
      <w:r>
        <w:rPr>
          <w:rFonts w:ascii="SimSun" w:eastAsia="SimSun" w:hAnsi="SimSun"/>
          <w:lang w:eastAsia="zh-CN"/>
        </w:rPr>
        <w:t>通量有关的过程</w:t>
      </w:r>
      <w:r>
        <w:rPr>
          <w:rFonts w:ascii="SimSun" w:eastAsia="SimSun" w:hAnsi="SimSun" w:hint="eastAsia"/>
          <w:lang w:eastAsia="zh-CN"/>
        </w:rPr>
        <w:t>，其</w:t>
      </w:r>
      <w:r>
        <w:rPr>
          <w:rFonts w:ascii="SimSun" w:eastAsia="SimSun" w:hAnsi="SimSun"/>
          <w:lang w:eastAsia="zh-CN"/>
        </w:rPr>
        <w:t>规模从全球范围到城市范围甚至更小。对于</w:t>
      </w:r>
      <w:r>
        <w:rPr>
          <w:rFonts w:eastAsia="SimSun"/>
          <w:lang w:eastAsia="zh-CN"/>
        </w:rPr>
        <w:t>GGMI</w:t>
      </w:r>
      <w:r>
        <w:rPr>
          <w:rFonts w:ascii="SimSun" w:eastAsia="SimSun" w:hAnsi="SimSun"/>
          <w:lang w:eastAsia="zh-CN"/>
        </w:rPr>
        <w:t>，输出的目标分辨率最初为</w:t>
      </w:r>
      <w:r>
        <w:rPr>
          <w:rFonts w:eastAsia="SimSun"/>
          <w:lang w:eastAsia="zh-CN"/>
        </w:rPr>
        <w:t>1x1</w:t>
      </w:r>
      <w:r>
        <w:rPr>
          <w:rFonts w:ascii="SimSun" w:eastAsia="SimSun" w:hAnsi="SimSun"/>
          <w:lang w:eastAsia="zh-CN"/>
        </w:rPr>
        <w:t>度，而一些参与的</w:t>
      </w:r>
      <w:r>
        <w:rPr>
          <w:rFonts w:ascii="SimSun" w:eastAsia="SimSun" w:hAnsi="SimSun" w:cs="SimSun" w:hint="eastAsia"/>
          <w:lang w:eastAsia="zh-CN"/>
        </w:rPr>
        <w:t>模式</w:t>
      </w:r>
      <w:r>
        <w:rPr>
          <w:rFonts w:ascii="SimSun" w:eastAsia="SimSun" w:hAnsi="SimSun"/>
          <w:lang w:eastAsia="zh-CN"/>
        </w:rPr>
        <w:t>系统可能会根据其各自的能力以更高的分辨率运行。</w:t>
      </w:r>
    </w:p>
    <w:p w14:paraId="7154285A" w14:textId="77777777" w:rsidR="00B64B6E" w:rsidRDefault="00505DDD">
      <w:pPr>
        <w:spacing w:before="120" w:after="100" w:afterAutospacing="1" w:line="257" w:lineRule="auto"/>
        <w:rPr>
          <w:rFonts w:ascii="SimSun" w:eastAsia="SimSun" w:hAnsi="SimSun"/>
          <w:lang w:eastAsia="zh-CN"/>
        </w:rPr>
      </w:pPr>
      <w:r>
        <w:rPr>
          <w:rFonts w:eastAsia="Microsoft YaHei"/>
          <w:b/>
          <w:bCs/>
          <w:lang w:eastAsia="zh-CN"/>
        </w:rPr>
        <w:t>3</w:t>
      </w:r>
      <w:r>
        <w:rPr>
          <w:rFonts w:ascii="SimSun" w:eastAsia="Microsoft YaHei" w:hAnsi="SimSun"/>
          <w:b/>
          <w:bCs/>
          <w:lang w:eastAsia="zh-CN"/>
        </w:rPr>
        <w:t>.</w:t>
      </w:r>
      <w:r>
        <w:rPr>
          <w:rFonts w:eastAsia="Microsoft YaHei"/>
          <w:b/>
          <w:bCs/>
          <w:lang w:eastAsia="zh-CN"/>
        </w:rPr>
        <w:t>3</w:t>
      </w:r>
      <w:r>
        <w:rPr>
          <w:rFonts w:ascii="SimSun" w:eastAsia="Microsoft YaHei" w:hAnsi="SimSun"/>
          <w:b/>
          <w:bCs/>
          <w:lang w:eastAsia="zh-CN"/>
        </w:rPr>
        <w:t>.</w:t>
      </w:r>
      <w:r>
        <w:rPr>
          <w:rFonts w:eastAsia="Microsoft YaHei"/>
          <w:b/>
          <w:bCs/>
          <w:lang w:eastAsia="zh-CN"/>
        </w:rPr>
        <w:t>2</w:t>
      </w:r>
      <w:del w:id="527" w:author="Fengqi LI" w:date="2023-03-22T21:17:00Z">
        <w:r w:rsidDel="00165303">
          <w:rPr>
            <w:rFonts w:ascii="SimSun" w:eastAsia="Microsoft YaHei" w:hAnsi="SimSun"/>
            <w:b/>
            <w:bCs/>
            <w:lang w:eastAsia="zh-CN"/>
          </w:rPr>
          <w:delText>.</w:delText>
        </w:r>
      </w:del>
      <w:r>
        <w:rPr>
          <w:rFonts w:ascii="SimSun" w:eastAsia="Microsoft YaHei" w:hAnsi="SimSun"/>
          <w:b/>
          <w:bCs/>
          <w:lang w:eastAsia="zh-CN"/>
        </w:rPr>
        <w:tab/>
      </w:r>
      <w:r>
        <w:rPr>
          <w:rFonts w:ascii="SimSun" w:eastAsia="Microsoft YaHei" w:hAnsi="SimSun" w:hint="eastAsia"/>
          <w:b/>
          <w:bCs/>
          <w:lang w:eastAsia="zh-CN"/>
        </w:rPr>
        <w:t>全球系统组成部分</w:t>
      </w:r>
      <w:r>
        <w:rPr>
          <w:rFonts w:ascii="SimSun" w:eastAsia="Microsoft YaHei" w:hAnsi="SimSun"/>
          <w:b/>
          <w:bCs/>
          <w:lang w:eastAsia="zh-CN"/>
        </w:rPr>
        <w:t>：数据同化</w:t>
      </w:r>
    </w:p>
    <w:p w14:paraId="449CF576" w14:textId="77777777" w:rsidR="00B64B6E" w:rsidRDefault="00505DDD">
      <w:pPr>
        <w:spacing w:before="120" w:after="100" w:afterAutospacing="1" w:line="257" w:lineRule="auto"/>
        <w:jc w:val="left"/>
        <w:rPr>
          <w:rFonts w:ascii="SimSun" w:eastAsia="SimSun" w:hAnsi="SimSun"/>
          <w:lang w:eastAsia="zh-CN"/>
        </w:rPr>
      </w:pPr>
      <w:r>
        <w:rPr>
          <w:rFonts w:ascii="SimSun" w:eastAsia="SimSun" w:hAnsi="SimSun" w:hint="eastAsia"/>
          <w:lang w:eastAsia="zh-CN"/>
        </w:rPr>
        <w:t>此处</w:t>
      </w:r>
      <w:r>
        <w:rPr>
          <w:rFonts w:ascii="SimSun" w:eastAsia="SimSun" w:hAnsi="SimSun"/>
          <w:lang w:eastAsia="zh-CN"/>
        </w:rPr>
        <w:t>说明的重点是全球在线数据同化系统，该系统以综合连贯的方式利用地球系统</w:t>
      </w:r>
      <w:r>
        <w:rPr>
          <w:rFonts w:ascii="SimSun" w:eastAsia="SimSun" w:hAnsi="SimSun" w:hint="eastAsia"/>
          <w:lang w:eastAsia="zh-CN"/>
        </w:rPr>
        <w:t>各个</w:t>
      </w:r>
      <w:r>
        <w:rPr>
          <w:rFonts w:ascii="SimSun" w:eastAsia="SimSun" w:hAnsi="SimSun"/>
          <w:lang w:eastAsia="zh-CN"/>
        </w:rPr>
        <w:t>方面（大气层、陆地和海洋）的观测。</w:t>
      </w:r>
    </w:p>
    <w:p w14:paraId="548197F1" w14:textId="77777777" w:rsidR="00B64B6E" w:rsidRDefault="00505DDD">
      <w:pPr>
        <w:spacing w:before="120" w:after="100" w:afterAutospacing="1" w:line="257" w:lineRule="auto"/>
        <w:jc w:val="left"/>
        <w:rPr>
          <w:rFonts w:ascii="SimSun" w:eastAsia="SimSun" w:hAnsi="SimSun"/>
          <w:lang w:eastAsia="zh-CN"/>
        </w:rPr>
      </w:pPr>
      <w:r>
        <w:rPr>
          <w:rFonts w:ascii="SimSun" w:eastAsia="SimSun" w:hAnsi="SimSun"/>
          <w:lang w:eastAsia="zh-CN"/>
        </w:rPr>
        <w:t>这些系统将把来自各种观测数据集的信息和来自先验知识的信息（例如，实际、估计或预测的排放清单）与地球系统的详细计算机</w:t>
      </w:r>
      <w:r>
        <w:rPr>
          <w:rFonts w:ascii="SimSun" w:eastAsia="SimSun" w:hAnsi="SimSun" w:cs="SimSun" w:hint="eastAsia"/>
          <w:lang w:eastAsia="zh-CN"/>
        </w:rPr>
        <w:t>模式</w:t>
      </w:r>
      <w:r>
        <w:rPr>
          <w:rFonts w:ascii="SimSun" w:eastAsia="SimSun" w:hAnsi="SimSun"/>
          <w:lang w:eastAsia="zh-CN"/>
        </w:rPr>
        <w:t>相结合，这些模</w:t>
      </w:r>
      <w:r>
        <w:rPr>
          <w:rFonts w:ascii="SimSun" w:eastAsia="SimSun" w:hAnsi="SimSun" w:hint="eastAsia"/>
          <w:lang w:eastAsia="zh-CN"/>
        </w:rPr>
        <w:t>式尤其</w:t>
      </w:r>
      <w:r>
        <w:rPr>
          <w:rFonts w:ascii="SimSun" w:eastAsia="SimSun" w:hAnsi="SimSun"/>
          <w:lang w:eastAsia="zh-CN"/>
        </w:rPr>
        <w:t>代表了贝叶斯估计框架中温室气体在大气中的源、汇和迁移，即：</w:t>
      </w:r>
      <w:r>
        <w:rPr>
          <w:rFonts w:ascii="SimSun" w:eastAsia="SimSun" w:hAnsi="SimSun" w:hint="eastAsia"/>
          <w:lang w:eastAsia="zh-CN"/>
        </w:rPr>
        <w:t>使用</w:t>
      </w:r>
      <w:r>
        <w:rPr>
          <w:rFonts w:ascii="SimSun" w:eastAsia="SimSun" w:hAnsi="SimSun"/>
          <w:lang w:eastAsia="zh-CN"/>
        </w:rPr>
        <w:t>严格的</w:t>
      </w:r>
      <w:r>
        <w:rPr>
          <w:rFonts w:ascii="SimSun" w:eastAsia="SimSun" w:hAnsi="SimSun" w:hint="eastAsia"/>
          <w:lang w:eastAsia="zh-CN"/>
        </w:rPr>
        <w:t>数学</w:t>
      </w:r>
      <w:r>
        <w:rPr>
          <w:rFonts w:ascii="SimSun" w:eastAsia="SimSun" w:hAnsi="SimSun"/>
          <w:lang w:eastAsia="zh-CN"/>
        </w:rPr>
        <w:t>方法最小化成本函数来正确</w:t>
      </w:r>
      <w:r>
        <w:rPr>
          <w:rFonts w:ascii="SimSun" w:eastAsia="SimSun" w:hAnsi="SimSun" w:hint="eastAsia"/>
          <w:lang w:eastAsia="zh-CN"/>
        </w:rPr>
        <w:t>说明</w:t>
      </w:r>
      <w:r>
        <w:rPr>
          <w:rFonts w:ascii="SimSun" w:eastAsia="SimSun" w:hAnsi="SimSun"/>
          <w:lang w:eastAsia="zh-CN"/>
        </w:rPr>
        <w:t>观测、先验和</w:t>
      </w:r>
      <w:r>
        <w:rPr>
          <w:rFonts w:ascii="SimSun" w:eastAsia="SimSun" w:hAnsi="SimSun" w:cs="SimSun" w:hint="eastAsia"/>
          <w:lang w:eastAsia="zh-CN"/>
        </w:rPr>
        <w:t>模式</w:t>
      </w:r>
      <w:r>
        <w:rPr>
          <w:rFonts w:ascii="SimSun" w:eastAsia="SimSun" w:hAnsi="SimSun"/>
          <w:lang w:eastAsia="zh-CN"/>
        </w:rPr>
        <w:t>中的不确定性</w:t>
      </w:r>
      <w:r>
        <w:rPr>
          <w:rFonts w:ascii="SimSun" w:eastAsia="SimSun" w:hAnsi="SimSun" w:hint="eastAsia"/>
          <w:lang w:eastAsia="zh-CN"/>
        </w:rPr>
        <w:t>，从而</w:t>
      </w:r>
      <w:r>
        <w:rPr>
          <w:rFonts w:ascii="SimSun" w:eastAsia="SimSun" w:hAnsi="SimSun"/>
          <w:lang w:eastAsia="zh-CN"/>
        </w:rPr>
        <w:t>估计所需的输出。</w:t>
      </w:r>
      <w:r>
        <w:rPr>
          <w:rFonts w:ascii="SimSun" w:eastAsia="SimSun" w:hAnsi="SimSun" w:hint="eastAsia"/>
          <w:lang w:eastAsia="zh-CN"/>
        </w:rPr>
        <w:t>这将为</w:t>
      </w:r>
      <w:r>
        <w:rPr>
          <w:rFonts w:eastAsia="SimSun" w:hint="eastAsia"/>
          <w:lang w:eastAsia="zh-CN"/>
        </w:rPr>
        <w:t>GHG</w:t>
      </w:r>
      <w:r>
        <w:rPr>
          <w:rFonts w:ascii="SimSun" w:eastAsia="SimSun" w:hAnsi="SimSun" w:hint="eastAsia"/>
          <w:lang w:eastAsia="zh-CN"/>
        </w:rPr>
        <w:t>监测带来很高的数学严谨性，这种严谨使其他领域（如数值天气预报和气候再分析）取得了成功。</w:t>
      </w:r>
    </w:p>
    <w:p w14:paraId="0AAEDDDB" w14:textId="77777777" w:rsidR="00B64B6E" w:rsidRDefault="00505DDD">
      <w:pPr>
        <w:spacing w:before="120" w:after="100" w:afterAutospacing="1" w:line="257" w:lineRule="auto"/>
        <w:jc w:val="left"/>
        <w:rPr>
          <w:rFonts w:ascii="SimSun" w:eastAsia="Microsoft YaHei" w:hAnsi="SimSun"/>
          <w:b/>
          <w:bCs/>
          <w:lang w:eastAsia="zh-CN"/>
        </w:rPr>
      </w:pPr>
      <w:r>
        <w:rPr>
          <w:rFonts w:eastAsia="Microsoft YaHei"/>
          <w:b/>
          <w:bCs/>
          <w:lang w:eastAsia="zh-CN"/>
        </w:rPr>
        <w:t>3</w:t>
      </w:r>
      <w:r>
        <w:rPr>
          <w:rFonts w:ascii="SimSun" w:eastAsia="Microsoft YaHei" w:hAnsi="SimSun"/>
          <w:b/>
          <w:bCs/>
          <w:lang w:eastAsia="zh-CN"/>
        </w:rPr>
        <w:t>.</w:t>
      </w:r>
      <w:r>
        <w:rPr>
          <w:rFonts w:eastAsia="Microsoft YaHei"/>
          <w:b/>
          <w:bCs/>
          <w:lang w:eastAsia="zh-CN"/>
        </w:rPr>
        <w:t>3</w:t>
      </w:r>
      <w:r>
        <w:rPr>
          <w:rFonts w:ascii="SimSun" w:eastAsia="Microsoft YaHei" w:hAnsi="SimSun"/>
          <w:b/>
          <w:bCs/>
          <w:lang w:eastAsia="zh-CN"/>
        </w:rPr>
        <w:t>.</w:t>
      </w:r>
      <w:r>
        <w:rPr>
          <w:rFonts w:eastAsia="Microsoft YaHei" w:hint="eastAsia"/>
          <w:b/>
          <w:bCs/>
          <w:lang w:eastAsia="zh-CN"/>
        </w:rPr>
        <w:t>3</w:t>
      </w:r>
      <w:del w:id="528" w:author="Fengqi LI" w:date="2023-03-22T21:17:00Z">
        <w:r w:rsidDel="005A4C77">
          <w:rPr>
            <w:rFonts w:ascii="SimSun" w:eastAsia="Microsoft YaHei" w:hAnsi="SimSun"/>
            <w:b/>
            <w:bCs/>
            <w:lang w:eastAsia="zh-CN"/>
          </w:rPr>
          <w:delText>.</w:delText>
        </w:r>
      </w:del>
      <w:r>
        <w:rPr>
          <w:rFonts w:ascii="SimSun" w:eastAsia="Microsoft YaHei" w:hAnsi="SimSun"/>
          <w:b/>
          <w:bCs/>
          <w:lang w:eastAsia="zh-CN"/>
        </w:rPr>
        <w:tab/>
      </w:r>
      <w:r>
        <w:rPr>
          <w:rFonts w:ascii="SimSun" w:eastAsia="Microsoft YaHei" w:hAnsi="SimSun" w:hint="eastAsia"/>
          <w:b/>
          <w:bCs/>
          <w:lang w:eastAsia="zh-CN"/>
        </w:rPr>
        <w:t>全球系统组成部分</w:t>
      </w:r>
      <w:r>
        <w:rPr>
          <w:rFonts w:ascii="SimSun" w:eastAsia="Microsoft YaHei" w:hAnsi="SimSun"/>
          <w:b/>
          <w:bCs/>
          <w:lang w:eastAsia="zh-CN"/>
        </w:rPr>
        <w:t>：</w:t>
      </w:r>
      <w:r>
        <w:rPr>
          <w:rFonts w:eastAsia="Microsoft YaHei"/>
          <w:b/>
          <w:bCs/>
          <w:lang w:eastAsia="zh-CN"/>
        </w:rPr>
        <w:t>QA</w:t>
      </w:r>
      <w:r>
        <w:rPr>
          <w:rFonts w:ascii="SimSun" w:eastAsia="Microsoft YaHei" w:hAnsi="SimSun"/>
          <w:b/>
          <w:bCs/>
          <w:lang w:eastAsia="zh-CN"/>
        </w:rPr>
        <w:t>/</w:t>
      </w:r>
      <w:r>
        <w:rPr>
          <w:rFonts w:eastAsia="Microsoft YaHei"/>
          <w:b/>
          <w:bCs/>
          <w:lang w:eastAsia="zh-CN"/>
        </w:rPr>
        <w:t>QC</w:t>
      </w:r>
    </w:p>
    <w:p w14:paraId="7181E436" w14:textId="77777777" w:rsidR="00B64B6E" w:rsidRDefault="00505DDD">
      <w:pPr>
        <w:spacing w:before="120" w:after="100" w:afterAutospacing="1" w:line="257" w:lineRule="auto"/>
        <w:jc w:val="left"/>
        <w:rPr>
          <w:rFonts w:ascii="SimSun" w:eastAsia="SimSun" w:hAnsi="SimSun"/>
          <w:lang w:eastAsia="zh-CN"/>
        </w:rPr>
      </w:pPr>
      <w:r>
        <w:rPr>
          <w:rFonts w:ascii="SimSun" w:eastAsia="SimSun" w:hAnsi="SimSun"/>
          <w:lang w:eastAsia="zh-CN"/>
        </w:rPr>
        <w:t>鉴于约束</w:t>
      </w:r>
      <w:r>
        <w:rPr>
          <w:rFonts w:ascii="SimSun" w:eastAsia="SimSun" w:hAnsi="SimSun" w:cs="SimSun" w:hint="eastAsia"/>
          <w:lang w:eastAsia="zh-CN"/>
        </w:rPr>
        <w:t>模式</w:t>
      </w:r>
      <w:r>
        <w:rPr>
          <w:rFonts w:ascii="SimSun" w:eastAsia="SimSun" w:hAnsi="SimSun"/>
          <w:lang w:eastAsia="zh-CN"/>
        </w:rPr>
        <w:t>的观测数据量有限，应特别注意同化</w:t>
      </w:r>
      <w:r>
        <w:rPr>
          <w:rFonts w:ascii="SimSun" w:eastAsia="SimSun" w:hAnsi="SimSun" w:hint="eastAsia"/>
          <w:lang w:eastAsia="zh-CN"/>
        </w:rPr>
        <w:t>产品</w:t>
      </w:r>
      <w:r>
        <w:rPr>
          <w:rFonts w:ascii="SimSun" w:eastAsia="SimSun" w:hAnsi="SimSun"/>
          <w:lang w:eastAsia="zh-CN"/>
        </w:rPr>
        <w:t>的评价。至少，后验</w:t>
      </w:r>
      <w:r>
        <w:rPr>
          <w:rFonts w:ascii="SimSun" w:eastAsia="SimSun" w:hAnsi="SimSun" w:cs="SimSun" w:hint="eastAsia"/>
          <w:lang w:eastAsia="zh-CN"/>
        </w:rPr>
        <w:t>模式</w:t>
      </w:r>
      <w:r>
        <w:rPr>
          <w:rFonts w:ascii="SimSun" w:eastAsia="SimSun" w:hAnsi="SimSun"/>
          <w:lang w:eastAsia="zh-CN"/>
        </w:rPr>
        <w:t>的摩尔分数应该比先验</w:t>
      </w:r>
      <w:r>
        <w:rPr>
          <w:rFonts w:ascii="SimSun" w:eastAsia="SimSun" w:hAnsi="SimSun" w:cs="SimSun" w:hint="eastAsia"/>
          <w:lang w:eastAsia="zh-CN"/>
        </w:rPr>
        <w:t>模式</w:t>
      </w:r>
      <w:r>
        <w:rPr>
          <w:rFonts w:ascii="SimSun" w:eastAsia="SimSun" w:hAnsi="SimSun"/>
          <w:lang w:eastAsia="zh-CN"/>
        </w:rPr>
        <w:t>更接近相关观测结果。同时，独立观</w:t>
      </w:r>
      <w:r>
        <w:rPr>
          <w:rFonts w:ascii="SimSun" w:eastAsia="SimSun" w:hAnsi="SimSun" w:hint="eastAsia"/>
          <w:lang w:eastAsia="zh-CN"/>
        </w:rPr>
        <w:t>测</w:t>
      </w:r>
      <w:r>
        <w:rPr>
          <w:rFonts w:ascii="SimSun" w:eastAsia="SimSun" w:hAnsi="SimSun"/>
          <w:lang w:eastAsia="zh-CN"/>
        </w:rPr>
        <w:t>的评估为同化</w:t>
      </w:r>
      <w:r>
        <w:rPr>
          <w:rFonts w:ascii="SimSun" w:eastAsia="SimSun" w:hAnsi="SimSun" w:hint="eastAsia"/>
          <w:lang w:eastAsia="zh-CN"/>
        </w:rPr>
        <w:t>产品</w:t>
      </w:r>
      <w:r>
        <w:rPr>
          <w:rFonts w:ascii="SimSun" w:eastAsia="SimSun" w:hAnsi="SimSun"/>
          <w:lang w:eastAsia="zh-CN"/>
        </w:rPr>
        <w:t>（即：表面通量）提供了有价值的</w:t>
      </w:r>
      <w:r>
        <w:rPr>
          <w:rFonts w:ascii="SimSun" w:eastAsia="SimSun" w:hAnsi="SimSun" w:hint="eastAsia"/>
          <w:lang w:eastAsia="zh-CN"/>
        </w:rPr>
        <w:t>依据</w:t>
      </w:r>
      <w:r>
        <w:rPr>
          <w:rFonts w:ascii="SimSun" w:eastAsia="SimSun" w:hAnsi="SimSun"/>
          <w:lang w:eastAsia="zh-CN"/>
        </w:rPr>
        <w:t>。然而，独立观测的选择是任意的，取决于每个系统的</w:t>
      </w:r>
      <w:r>
        <w:rPr>
          <w:rFonts w:ascii="SimSun" w:eastAsia="SimSun" w:hAnsi="SimSun" w:hint="eastAsia"/>
          <w:lang w:eastAsia="zh-CN"/>
        </w:rPr>
        <w:t>原理</w:t>
      </w:r>
      <w:r>
        <w:rPr>
          <w:rFonts w:ascii="SimSun" w:eastAsia="SimSun" w:hAnsi="SimSun"/>
          <w:lang w:eastAsia="zh-CN"/>
        </w:rPr>
        <w:t>。</w:t>
      </w:r>
    </w:p>
    <w:p w14:paraId="1F1CDAAA" w14:textId="77777777" w:rsidR="00B64B6E" w:rsidRDefault="00505DDD">
      <w:pPr>
        <w:spacing w:before="120" w:after="100" w:afterAutospacing="1" w:line="257" w:lineRule="auto"/>
        <w:jc w:val="left"/>
        <w:rPr>
          <w:rFonts w:ascii="SimSun" w:eastAsia="SimSun" w:hAnsi="SimSun"/>
          <w:lang w:eastAsia="zh-CN"/>
        </w:rPr>
      </w:pPr>
      <w:r>
        <w:rPr>
          <w:rFonts w:ascii="SimSun" w:eastAsia="SimSun" w:hAnsi="SimSun"/>
          <w:lang w:eastAsia="zh-CN"/>
        </w:rPr>
        <w:t>由于</w:t>
      </w:r>
      <w:r>
        <w:rPr>
          <w:rFonts w:eastAsia="SimSun"/>
          <w:lang w:eastAsia="zh-CN"/>
        </w:rPr>
        <w:t>GHG</w:t>
      </w:r>
      <w:r>
        <w:rPr>
          <w:rFonts w:ascii="SimSun" w:eastAsia="SimSun" w:hAnsi="SimSun"/>
          <w:lang w:eastAsia="zh-CN"/>
        </w:rPr>
        <w:t>的寿命很长（几年到几千年）</w:t>
      </w:r>
      <w:r>
        <w:rPr>
          <w:rFonts w:ascii="SimSun" w:eastAsia="SimSun" w:hAnsi="SimSun" w:hint="eastAsia"/>
          <w:lang w:eastAsia="zh-CN"/>
        </w:rPr>
        <w:t>，</w:t>
      </w:r>
      <w:r>
        <w:rPr>
          <w:rFonts w:ascii="SimSun" w:eastAsia="SimSun" w:hAnsi="SimSun"/>
          <w:lang w:eastAsia="zh-CN"/>
        </w:rPr>
        <w:t>并且相关的大气传输计算可以线性处理（与复杂的化学反应脱钩），同化窗口通常设置为很长的范围（从几周到几十年）。</w:t>
      </w:r>
      <w:r>
        <w:rPr>
          <w:rFonts w:ascii="SimSun" w:eastAsia="SimSun" w:hAnsi="SimSun" w:hint="eastAsia"/>
          <w:lang w:eastAsia="zh-CN"/>
        </w:rPr>
        <w:t>对于</w:t>
      </w:r>
      <w:r>
        <w:rPr>
          <w:rFonts w:eastAsia="SimSun"/>
          <w:lang w:eastAsia="zh-CN"/>
        </w:rPr>
        <w:t>CO</w:t>
      </w:r>
      <w:r>
        <w:rPr>
          <w:rFonts w:eastAsia="SimSun"/>
          <w:vertAlign w:val="subscript"/>
          <w:lang w:eastAsia="zh-CN"/>
        </w:rPr>
        <w:t>2</w:t>
      </w:r>
      <w:r>
        <w:rPr>
          <w:rFonts w:ascii="SimSun" w:eastAsia="SimSun" w:hAnsi="SimSun" w:hint="eastAsia"/>
          <w:lang w:eastAsia="zh-CN"/>
        </w:rPr>
        <w:t>而言</w:t>
      </w:r>
      <w:r>
        <w:rPr>
          <w:rFonts w:ascii="SimSun" w:eastAsia="SimSun" w:hAnsi="SimSun"/>
          <w:lang w:eastAsia="zh-CN"/>
        </w:rPr>
        <w:t>，估计</w:t>
      </w:r>
      <w:r>
        <w:rPr>
          <w:rFonts w:ascii="SimSun" w:eastAsia="SimSun" w:hAnsi="SimSun" w:hint="eastAsia"/>
          <w:lang w:eastAsia="zh-CN"/>
        </w:rPr>
        <w:t>地</w:t>
      </w:r>
      <w:r>
        <w:rPr>
          <w:rFonts w:ascii="SimSun" w:eastAsia="SimSun" w:hAnsi="SimSun"/>
          <w:lang w:eastAsia="zh-CN"/>
        </w:rPr>
        <w:t>面通量的全球长期平均值应该与大气摩尔分数的模拟趋势一致。</w:t>
      </w:r>
    </w:p>
    <w:p w14:paraId="30FD66BA" w14:textId="77777777" w:rsidR="00B64B6E" w:rsidRDefault="00505DDD">
      <w:pPr>
        <w:spacing w:before="120" w:after="100" w:afterAutospacing="1" w:line="257" w:lineRule="auto"/>
        <w:jc w:val="left"/>
        <w:rPr>
          <w:rFonts w:eastAsia="SimSun" w:cs="Segoe UI"/>
          <w:b/>
          <w:bCs/>
          <w:color w:val="365F91" w:themeColor="accent1" w:themeShade="BF"/>
          <w:lang w:eastAsia="zh-CN"/>
        </w:rPr>
      </w:pPr>
      <w:r>
        <w:rPr>
          <w:rFonts w:ascii="SimSun" w:eastAsia="SimSun" w:hAnsi="SimSun"/>
          <w:lang w:eastAsia="zh-CN"/>
        </w:rPr>
        <w:t>鼓励定期对</w:t>
      </w:r>
      <w:r>
        <w:rPr>
          <w:rFonts w:ascii="SimSun" w:eastAsia="SimSun" w:hAnsi="SimSun" w:hint="eastAsia"/>
          <w:lang w:eastAsia="zh-CN"/>
        </w:rPr>
        <w:t>该</w:t>
      </w:r>
      <w:r>
        <w:rPr>
          <w:rFonts w:eastAsia="SimSun"/>
          <w:lang w:eastAsia="zh-CN"/>
        </w:rPr>
        <w:t>WMO</w:t>
      </w:r>
      <w:r>
        <w:rPr>
          <w:rFonts w:ascii="SimSun" w:eastAsia="SimSun" w:hAnsi="SimSun"/>
          <w:lang w:eastAsia="zh-CN"/>
        </w:rPr>
        <w:t>倡议下的估计通量进行比较</w:t>
      </w:r>
      <w:r>
        <w:rPr>
          <w:rFonts w:ascii="SimSun" w:eastAsia="SimSun" w:hAnsi="SimSun" w:hint="eastAsia"/>
          <w:lang w:eastAsia="zh-CN"/>
        </w:rPr>
        <w:t>和</w:t>
      </w:r>
      <w:r>
        <w:rPr>
          <w:rFonts w:ascii="SimSun" w:eastAsia="SimSun" w:hAnsi="SimSun"/>
          <w:lang w:eastAsia="zh-CN"/>
        </w:rPr>
        <w:t>相互比</w:t>
      </w:r>
      <w:r>
        <w:rPr>
          <w:rFonts w:ascii="SimSun" w:eastAsia="SimSun" w:hAnsi="SimSun" w:hint="eastAsia"/>
          <w:lang w:eastAsia="zh-CN"/>
        </w:rPr>
        <w:t>对，</w:t>
      </w:r>
      <w:r>
        <w:rPr>
          <w:rFonts w:ascii="SimSun" w:eastAsia="SimSun" w:hAnsi="SimSun"/>
          <w:lang w:eastAsia="zh-CN"/>
        </w:rPr>
        <w:t>以评估包括大气传输在内的各个过程。</w:t>
      </w:r>
    </w:p>
    <w:p w14:paraId="045AC58A" w14:textId="77777777" w:rsidR="00B64B6E" w:rsidRDefault="00505DDD">
      <w:pPr>
        <w:pStyle w:val="WMOBodyText"/>
        <w:spacing w:line="257" w:lineRule="auto"/>
        <w:jc w:val="both"/>
        <w:rPr>
          <w:rFonts w:eastAsia="SimSun" w:cs="Segoe UI"/>
          <w:b/>
          <w:bCs/>
          <w:color w:val="365F91" w:themeColor="accent1" w:themeShade="BF"/>
        </w:rPr>
      </w:pPr>
      <w:r>
        <w:rPr>
          <w:rFonts w:eastAsia="SimSun" w:cs="Segoe UI"/>
          <w:b/>
          <w:bCs/>
          <w:color w:val="365F91" w:themeColor="accent1" w:themeShade="BF"/>
        </w:rPr>
        <w:t xml:space="preserve">3.4 </w:t>
      </w:r>
      <w:r>
        <w:rPr>
          <w:rFonts w:eastAsia="SimSun" w:cs="Segoe UI"/>
          <w:b/>
          <w:bCs/>
          <w:color w:val="365F91" w:themeColor="accent1" w:themeShade="BF"/>
        </w:rPr>
        <w:tab/>
      </w:r>
      <w:r>
        <w:rPr>
          <w:rFonts w:ascii="Microsoft YaHei" w:eastAsia="Microsoft YaHei" w:hAnsi="Microsoft YaHei" w:cs="Segoe UI" w:hint="eastAsia"/>
          <w:b/>
          <w:bCs/>
          <w:color w:val="365F91" w:themeColor="accent1" w:themeShade="BF"/>
        </w:rPr>
        <w:t>潜在用途和下游应用</w:t>
      </w:r>
    </w:p>
    <w:p w14:paraId="2958FC0D" w14:textId="77777777" w:rsidR="00B64B6E" w:rsidRDefault="00505DDD">
      <w:pPr>
        <w:pStyle w:val="WMOBodyText"/>
        <w:spacing w:line="257" w:lineRule="auto"/>
        <w:rPr>
          <w:rFonts w:eastAsia="Microsoft YaHei"/>
          <w:b/>
          <w:bCs/>
          <w:lang w:val="en-US" w:eastAsia="zh-CN"/>
        </w:rPr>
      </w:pPr>
      <w:r>
        <w:rPr>
          <w:b/>
          <w:bCs/>
          <w:lang w:eastAsia="zh-CN"/>
        </w:rPr>
        <w:t>3.4.1</w:t>
      </w:r>
      <w:r>
        <w:rPr>
          <w:b/>
          <w:bCs/>
        </w:rPr>
        <w:t xml:space="preserve"> </w:t>
      </w:r>
      <w:r>
        <w:rPr>
          <w:b/>
          <w:bCs/>
        </w:rPr>
        <w:tab/>
      </w:r>
      <w:r>
        <w:rPr>
          <w:rFonts w:ascii="Microsoft YaHei" w:eastAsia="Microsoft YaHei" w:hAnsi="Microsoft YaHei" w:cs="Microsoft YaHei" w:hint="eastAsia"/>
          <w:b/>
          <w:bCs/>
        </w:rPr>
        <w:t>信息类型和应用</w:t>
      </w:r>
      <w:r>
        <w:rPr>
          <w:rFonts w:ascii="Microsoft YaHei" w:eastAsia="Microsoft YaHei" w:hAnsi="Microsoft YaHei" w:cs="Microsoft YaHei" w:hint="eastAsia"/>
          <w:b/>
          <w:bCs/>
          <w:lang w:val="en-US" w:eastAsia="zh-CN"/>
        </w:rPr>
        <w:t>尺度</w:t>
      </w:r>
    </w:p>
    <w:p w14:paraId="55CA4C0C" w14:textId="77777777" w:rsidR="00B64B6E" w:rsidRDefault="00505DDD">
      <w:pPr>
        <w:spacing w:before="120" w:after="100" w:afterAutospacing="1" w:line="257" w:lineRule="auto"/>
        <w:jc w:val="left"/>
        <w:rPr>
          <w:lang w:eastAsia="zh-CN"/>
        </w:rPr>
      </w:pPr>
      <w:r>
        <w:rPr>
          <w:lang w:eastAsia="zh-CN"/>
        </w:rPr>
        <w:t>GGMI</w:t>
      </w:r>
      <w:r>
        <w:rPr>
          <w:rFonts w:hint="eastAsia"/>
          <w:lang w:val="en-US" w:eastAsia="zh-CN"/>
        </w:rPr>
        <w:t>输出</w:t>
      </w:r>
      <w:r>
        <w:rPr>
          <w:rFonts w:ascii="SimSun" w:eastAsia="SimSun" w:hAnsi="SimSun" w:cs="Microsoft YaHei" w:hint="eastAsia"/>
          <w:lang w:eastAsia="zh-CN"/>
        </w:rPr>
        <w:t>的</w:t>
      </w:r>
      <w:r>
        <w:rPr>
          <w:rFonts w:ascii="SimSun" w:eastAsia="SimSun" w:hAnsi="SimSun" w:cs="Microsoft YaHei" w:hint="eastAsia"/>
          <w:lang w:val="en-US" w:eastAsia="zh-CN"/>
        </w:rPr>
        <w:t>初始</w:t>
      </w:r>
      <w:r>
        <w:rPr>
          <w:rFonts w:ascii="SimSun" w:eastAsia="SimSun" w:hAnsi="SimSun" w:cs="Microsoft YaHei" w:hint="eastAsia"/>
          <w:lang w:eastAsia="zh-CN"/>
        </w:rPr>
        <w:t>模拟</w:t>
      </w:r>
      <w:r>
        <w:rPr>
          <w:rFonts w:ascii="SimSun" w:eastAsia="SimSun" w:hAnsi="SimSun" w:cs="Microsoft YaHei" w:hint="eastAsia"/>
          <w:lang w:val="en-US" w:eastAsia="zh-CN"/>
        </w:rPr>
        <w:t>结果</w:t>
      </w:r>
      <w:r>
        <w:rPr>
          <w:rFonts w:ascii="SimSun" w:eastAsia="SimSun" w:hAnsi="SimSun" w:cs="Microsoft YaHei" w:hint="eastAsia"/>
          <w:lang w:eastAsia="zh-CN"/>
        </w:rPr>
        <w:t>包括</w:t>
      </w:r>
      <w:r>
        <w:rPr>
          <w:rFonts w:eastAsia="SimSun"/>
          <w:lang w:eastAsia="zh-CN"/>
        </w:rPr>
        <w:t>1x1</w:t>
      </w:r>
      <w:r>
        <w:rPr>
          <w:rFonts w:eastAsia="SimSun" w:hint="eastAsia"/>
          <w:lang w:eastAsia="zh-CN"/>
        </w:rPr>
        <w:t>度</w:t>
      </w:r>
      <w:r>
        <w:rPr>
          <w:rFonts w:ascii="SimSun" w:eastAsia="SimSun" w:hAnsi="SimSun" w:cs="Microsoft YaHei" w:hint="eastAsia"/>
          <w:lang w:eastAsia="zh-CN"/>
        </w:rPr>
        <w:t>空间分辨率的全球网格场。模拟</w:t>
      </w:r>
      <w:r>
        <w:rPr>
          <w:rFonts w:ascii="SimSun" w:eastAsia="SimSun" w:hAnsi="SimSun" w:cs="Microsoft YaHei" w:hint="eastAsia"/>
          <w:lang w:val="en-US" w:eastAsia="zh-CN"/>
        </w:rPr>
        <w:t>结果</w:t>
      </w:r>
      <w:r>
        <w:rPr>
          <w:rFonts w:ascii="SimSun" w:eastAsia="SimSun" w:hAnsi="SimSun" w:cs="Microsoft YaHei" w:hint="eastAsia"/>
          <w:lang w:eastAsia="zh-CN"/>
        </w:rPr>
        <w:t>可以进一步加工</w:t>
      </w:r>
      <w:r>
        <w:rPr>
          <w:rFonts w:ascii="SimSun" w:eastAsia="SimSun" w:hAnsi="SimSun" w:cs="Microsoft YaHei" w:hint="eastAsia"/>
          <w:lang w:val="en-US" w:eastAsia="zh-CN"/>
        </w:rPr>
        <w:t>为</w:t>
      </w:r>
      <w:r>
        <w:rPr>
          <w:rFonts w:ascii="SimSun" w:eastAsia="SimSun" w:hAnsi="SimSun" w:cs="Microsoft YaHei" w:hint="eastAsia"/>
          <w:lang w:eastAsia="zh-CN"/>
        </w:rPr>
        <w:t>下游的一系列产品，支持或大或小</w:t>
      </w:r>
      <w:r>
        <w:rPr>
          <w:rFonts w:ascii="SimSun" w:eastAsia="SimSun" w:hAnsi="SimSun" w:cs="Microsoft YaHei" w:hint="eastAsia"/>
          <w:lang w:val="en-US" w:eastAsia="zh-CN"/>
        </w:rPr>
        <w:t>尺度</w:t>
      </w:r>
      <w:r>
        <w:rPr>
          <w:rFonts w:ascii="SimSun" w:eastAsia="SimSun" w:hAnsi="SimSun" w:cs="Microsoft YaHei" w:hint="eastAsia"/>
          <w:lang w:eastAsia="zh-CN"/>
        </w:rPr>
        <w:t>的应用和各个部门的应用。下文讨论了下游应用的各种示例。请注意，虽然这些应用</w:t>
      </w:r>
      <w:r>
        <w:rPr>
          <w:rFonts w:ascii="SimSun" w:eastAsia="SimSun" w:hAnsi="SimSun" w:cs="Microsoft YaHei" w:hint="eastAsia"/>
          <w:lang w:val="en-US" w:eastAsia="zh-CN"/>
        </w:rPr>
        <w:t>依赖</w:t>
      </w:r>
      <w:r>
        <w:rPr>
          <w:rFonts w:eastAsia="SimSun"/>
          <w:lang w:eastAsia="zh-CN"/>
        </w:rPr>
        <w:t>GGMI</w:t>
      </w:r>
      <w:r>
        <w:rPr>
          <w:rFonts w:ascii="SimSun" w:eastAsia="SimSun" w:hAnsi="SimSun" w:cs="Microsoft YaHei" w:hint="eastAsia"/>
          <w:lang w:eastAsia="zh-CN"/>
        </w:rPr>
        <w:t>输出</w:t>
      </w:r>
      <w:r>
        <w:rPr>
          <w:rFonts w:ascii="SimSun" w:eastAsia="SimSun" w:hAnsi="SimSun" w:cs="Microsoft YaHei" w:hint="eastAsia"/>
          <w:lang w:val="en-US" w:eastAsia="zh-CN"/>
        </w:rPr>
        <w:t>的结果并</w:t>
      </w:r>
      <w:r>
        <w:rPr>
          <w:rFonts w:ascii="SimSun" w:eastAsia="SimSun" w:hAnsi="SimSun" w:cs="Microsoft YaHei" w:hint="eastAsia"/>
          <w:lang w:eastAsia="zh-CN"/>
        </w:rPr>
        <w:t>以</w:t>
      </w:r>
      <w:r>
        <w:rPr>
          <w:rFonts w:ascii="SimSun" w:eastAsia="SimSun" w:hAnsi="SimSun" w:cs="Microsoft YaHei" w:hint="eastAsia"/>
          <w:lang w:val="en-US" w:eastAsia="zh-CN"/>
        </w:rPr>
        <w:t>其</w:t>
      </w:r>
      <w:r>
        <w:rPr>
          <w:rFonts w:ascii="SimSun" w:eastAsia="SimSun" w:hAnsi="SimSun" w:cs="Microsoft YaHei" w:hint="eastAsia"/>
          <w:lang w:eastAsia="zh-CN"/>
        </w:rPr>
        <w:t>为基础，但是应用的开发超出了</w:t>
      </w:r>
      <w:r>
        <w:rPr>
          <w:rFonts w:eastAsia="SimSun"/>
          <w:lang w:eastAsia="zh-CN"/>
        </w:rPr>
        <w:t>GGMI</w:t>
      </w:r>
      <w:r>
        <w:rPr>
          <w:rFonts w:ascii="SimSun" w:eastAsia="SimSun" w:hAnsi="SimSun" w:cs="Microsoft YaHei" w:hint="eastAsia"/>
          <w:lang w:eastAsia="zh-CN"/>
        </w:rPr>
        <w:t>的初始实施范围。</w:t>
      </w:r>
    </w:p>
    <w:p w14:paraId="4CD45395" w14:textId="77777777" w:rsidR="00B64B6E" w:rsidRDefault="00505DDD">
      <w:pPr>
        <w:spacing w:before="120" w:after="100" w:afterAutospacing="1" w:line="257" w:lineRule="auto"/>
        <w:jc w:val="left"/>
        <w:rPr>
          <w:rFonts w:ascii="SimSun" w:eastAsia="SimSun" w:hAnsi="SimSun"/>
          <w:lang w:eastAsia="zh-CN"/>
        </w:rPr>
      </w:pPr>
      <w:r>
        <w:rPr>
          <w:rFonts w:eastAsia="SimSun"/>
          <w:lang w:eastAsia="zh-CN"/>
        </w:rPr>
        <w:t>GGMI</w:t>
      </w:r>
      <w:r>
        <w:rPr>
          <w:rFonts w:eastAsia="SimSun" w:hint="eastAsia"/>
          <w:lang w:val="en-US" w:eastAsia="zh-CN"/>
        </w:rPr>
        <w:t>输出结果</w:t>
      </w:r>
      <w:r>
        <w:rPr>
          <w:rFonts w:ascii="SimSun" w:eastAsia="SimSun" w:hAnsi="SimSun" w:cs="Microsoft YaHei" w:hint="eastAsia"/>
          <w:lang w:eastAsia="zh-CN"/>
        </w:rPr>
        <w:t>汇总后，可以直接支持《巴黎协定》</w:t>
      </w:r>
      <w:r>
        <w:rPr>
          <w:rFonts w:ascii="SimSun" w:eastAsia="SimSun" w:hAnsi="SimSun" w:cs="Microsoft YaHei" w:hint="eastAsia"/>
          <w:lang w:val="en-US" w:eastAsia="zh-CN"/>
        </w:rPr>
        <w:t>要求开展</w:t>
      </w:r>
      <w:r>
        <w:rPr>
          <w:rFonts w:ascii="SimSun" w:eastAsia="SimSun" w:hAnsi="SimSun" w:cs="Microsoft YaHei" w:hint="eastAsia"/>
          <w:lang w:eastAsia="zh-CN"/>
        </w:rPr>
        <w:t>的全球盘点。通过区域尺度的</w:t>
      </w:r>
      <w:r>
        <w:rPr>
          <w:rFonts w:eastAsia="SimSun"/>
          <w:lang w:eastAsia="zh-CN"/>
        </w:rPr>
        <w:t>GHG</w:t>
      </w:r>
      <w:r>
        <w:rPr>
          <w:rFonts w:ascii="SimSun" w:eastAsia="SimSun" w:hAnsi="SimSun" w:cs="Microsoft YaHei" w:hint="eastAsia"/>
          <w:lang w:eastAsia="zh-CN"/>
        </w:rPr>
        <w:t>信息，</w:t>
      </w:r>
      <w:r>
        <w:rPr>
          <w:rFonts w:ascii="SimSun" w:eastAsia="SimSun" w:hAnsi="SimSun" w:cs="Microsoft YaHei" w:hint="eastAsia"/>
          <w:lang w:val="en-US" w:eastAsia="zh-CN"/>
        </w:rPr>
        <w:t>可以</w:t>
      </w:r>
      <w:r>
        <w:rPr>
          <w:rFonts w:ascii="SimSun" w:eastAsia="SimSun" w:hAnsi="SimSun" w:cs="Microsoft YaHei" w:hint="eastAsia"/>
          <w:lang w:eastAsia="zh-CN"/>
        </w:rPr>
        <w:t>了解海洋和大</w:t>
      </w:r>
      <w:r>
        <w:rPr>
          <w:rFonts w:ascii="SimSun" w:eastAsia="SimSun" w:hAnsi="SimSun" w:cs="Microsoft YaHei" w:hint="eastAsia"/>
          <w:lang w:val="en-US" w:eastAsia="zh-CN"/>
        </w:rPr>
        <w:t>尺度</w:t>
      </w:r>
      <w:r>
        <w:rPr>
          <w:rFonts w:ascii="SimSun" w:eastAsia="SimSun" w:hAnsi="SimSun" w:cs="Microsoft YaHei" w:hint="eastAsia"/>
          <w:lang w:eastAsia="zh-CN"/>
        </w:rPr>
        <w:t>陆地碳交换过程。国家</w:t>
      </w:r>
      <w:r>
        <w:rPr>
          <w:rFonts w:ascii="SimSun" w:eastAsia="SimSun" w:hAnsi="SimSun" w:cs="Microsoft YaHei" w:hint="eastAsia"/>
          <w:lang w:val="en-US" w:eastAsia="zh-CN"/>
        </w:rPr>
        <w:t>尺度</w:t>
      </w:r>
      <w:r>
        <w:rPr>
          <w:rFonts w:ascii="SimSun" w:eastAsia="SimSun" w:hAnsi="SimSun" w:cs="Microsoft YaHei" w:hint="eastAsia"/>
          <w:lang w:eastAsia="zh-CN"/>
        </w:rPr>
        <w:t>的</w:t>
      </w:r>
      <w:r>
        <w:rPr>
          <w:rFonts w:eastAsia="SimSun"/>
          <w:lang w:eastAsia="zh-CN"/>
        </w:rPr>
        <w:t>GHG</w:t>
      </w:r>
      <w:r>
        <w:rPr>
          <w:rFonts w:ascii="SimSun" w:eastAsia="SimSun" w:hAnsi="SimSun" w:cs="Microsoft YaHei" w:hint="eastAsia"/>
          <w:lang w:eastAsia="zh-CN"/>
        </w:rPr>
        <w:t>信息</w:t>
      </w:r>
      <w:r>
        <w:rPr>
          <w:rFonts w:ascii="SimSun" w:eastAsia="SimSun" w:hAnsi="SimSun" w:cs="Microsoft YaHei" w:hint="eastAsia"/>
          <w:lang w:val="en-US" w:eastAsia="zh-CN"/>
        </w:rPr>
        <w:t>在</w:t>
      </w:r>
      <w:r>
        <w:rPr>
          <w:rFonts w:ascii="SimSun" w:eastAsia="SimSun" w:hAnsi="SimSun" w:cs="Microsoft YaHei" w:hint="eastAsia"/>
          <w:lang w:eastAsia="zh-CN"/>
        </w:rPr>
        <w:t>国家清单报告</w:t>
      </w:r>
      <w:r>
        <w:rPr>
          <w:rFonts w:ascii="SimSun" w:eastAsia="SimSun" w:hAnsi="SimSun" w:cs="Microsoft YaHei" w:hint="eastAsia"/>
          <w:lang w:val="en-US" w:eastAsia="zh-CN"/>
        </w:rPr>
        <w:t>中发挥着</w:t>
      </w:r>
      <w:r>
        <w:rPr>
          <w:rFonts w:ascii="SimSun" w:eastAsia="SimSun" w:hAnsi="SimSun" w:cs="Microsoft YaHei" w:hint="eastAsia"/>
          <w:lang w:eastAsia="zh-CN"/>
        </w:rPr>
        <w:t>至关重要</w:t>
      </w:r>
      <w:r>
        <w:rPr>
          <w:rFonts w:ascii="SimSun" w:eastAsia="SimSun" w:hAnsi="SimSun" w:cs="Microsoft YaHei" w:hint="eastAsia"/>
          <w:lang w:val="en-US" w:eastAsia="zh-CN"/>
        </w:rPr>
        <w:t>的作用</w:t>
      </w:r>
      <w:r>
        <w:rPr>
          <w:rFonts w:ascii="SimSun" w:eastAsia="SimSun" w:hAnsi="SimSun" w:cs="Microsoft YaHei" w:hint="eastAsia"/>
          <w:lang w:eastAsia="zh-CN"/>
        </w:rPr>
        <w:t>。</w:t>
      </w:r>
      <w:r>
        <w:rPr>
          <w:rFonts w:ascii="SimSun" w:eastAsia="SimSun" w:hAnsi="SimSun" w:cs="Microsoft YaHei" w:hint="eastAsia"/>
          <w:lang w:val="en-US" w:eastAsia="zh-CN"/>
        </w:rPr>
        <w:t>次</w:t>
      </w:r>
      <w:r>
        <w:rPr>
          <w:rFonts w:ascii="SimSun" w:eastAsia="SimSun" w:hAnsi="SimSun" w:cs="Microsoft YaHei" w:hint="eastAsia"/>
          <w:lang w:eastAsia="zh-CN"/>
        </w:rPr>
        <w:t>国家</w:t>
      </w:r>
      <w:r>
        <w:rPr>
          <w:rFonts w:ascii="SimSun" w:eastAsia="SimSun" w:hAnsi="SimSun" w:cs="Microsoft YaHei" w:hint="eastAsia"/>
          <w:lang w:val="en-US" w:eastAsia="zh-CN"/>
        </w:rPr>
        <w:t>尺度的</w:t>
      </w:r>
      <w:r>
        <w:rPr>
          <w:rFonts w:eastAsia="SimSun"/>
          <w:lang w:eastAsia="zh-CN"/>
        </w:rPr>
        <w:t>GHG</w:t>
      </w:r>
      <w:r>
        <w:rPr>
          <w:rFonts w:ascii="SimSun" w:eastAsia="SimSun" w:hAnsi="SimSun" w:cs="Microsoft YaHei" w:hint="eastAsia"/>
          <w:lang w:eastAsia="zh-CN"/>
        </w:rPr>
        <w:t>信息将为</w:t>
      </w:r>
      <w:r>
        <w:rPr>
          <w:rFonts w:ascii="SimSun" w:eastAsia="SimSun" w:hAnsi="SimSun" w:cs="Microsoft YaHei" w:hint="eastAsia"/>
          <w:lang w:val="en-US" w:eastAsia="zh-CN"/>
        </w:rPr>
        <w:t>各</w:t>
      </w:r>
      <w:r>
        <w:rPr>
          <w:rFonts w:ascii="SimSun" w:eastAsia="SimSun" w:hAnsi="SimSun" w:cs="Microsoft YaHei" w:hint="eastAsia"/>
          <w:lang w:eastAsia="zh-CN"/>
        </w:rPr>
        <w:t>州、省和城市</w:t>
      </w:r>
      <w:r>
        <w:rPr>
          <w:rFonts w:ascii="SimSun" w:eastAsia="SimSun" w:hAnsi="SimSun" w:cs="Microsoft YaHei" w:hint="eastAsia"/>
          <w:lang w:val="en-US" w:eastAsia="zh-CN"/>
        </w:rPr>
        <w:t>的</w:t>
      </w:r>
      <w:r>
        <w:rPr>
          <w:rFonts w:ascii="SimSun" w:eastAsia="SimSun" w:hAnsi="SimSun" w:cs="Microsoft YaHei" w:hint="eastAsia"/>
          <w:lang w:eastAsia="zh-CN"/>
        </w:rPr>
        <w:t>政策</w:t>
      </w:r>
      <w:r>
        <w:rPr>
          <w:rFonts w:ascii="SimSun" w:eastAsia="SimSun" w:hAnsi="SimSun" w:cs="Microsoft YaHei" w:hint="eastAsia"/>
          <w:lang w:val="en-US" w:eastAsia="zh-CN"/>
        </w:rPr>
        <w:t>制定</w:t>
      </w:r>
      <w:r>
        <w:rPr>
          <w:rFonts w:ascii="SimSun" w:eastAsia="SimSun" w:hAnsi="SimSun" w:cs="Microsoft YaHei" w:hint="eastAsia"/>
          <w:lang w:eastAsia="zh-CN"/>
        </w:rPr>
        <w:t>提供支持。</w:t>
      </w:r>
      <w:r>
        <w:rPr>
          <w:rFonts w:ascii="SimSun" w:eastAsia="SimSun" w:hAnsi="SimSun" w:cs="Microsoft YaHei" w:hint="eastAsia"/>
          <w:lang w:val="en-US" w:eastAsia="zh-CN"/>
        </w:rPr>
        <w:t>次</w:t>
      </w:r>
      <w:r>
        <w:rPr>
          <w:rFonts w:ascii="SimSun" w:eastAsia="SimSun" w:hAnsi="SimSun" w:cs="Microsoft YaHei" w:hint="eastAsia"/>
          <w:lang w:eastAsia="zh-CN"/>
        </w:rPr>
        <w:t>国家</w:t>
      </w:r>
      <w:r>
        <w:rPr>
          <w:rFonts w:ascii="SimSun" w:eastAsia="SimSun" w:hAnsi="SimSun" w:cs="Microsoft YaHei" w:hint="eastAsia"/>
          <w:lang w:val="en-US" w:eastAsia="zh-CN"/>
        </w:rPr>
        <w:t>层面的主体十分需要了解单个</w:t>
      </w:r>
      <w:r>
        <w:rPr>
          <w:rFonts w:ascii="SimSun" w:eastAsia="SimSun" w:hAnsi="SimSun" w:cs="Microsoft YaHei" w:hint="eastAsia"/>
          <w:lang w:eastAsia="zh-CN"/>
        </w:rPr>
        <w:t>部门（</w:t>
      </w:r>
      <w:r>
        <w:rPr>
          <w:rFonts w:ascii="SimSun" w:eastAsia="SimSun" w:hAnsi="SimSun" w:cs="Microsoft YaHei" w:hint="eastAsia"/>
          <w:lang w:val="en-US" w:eastAsia="zh-CN"/>
        </w:rPr>
        <w:t>如</w:t>
      </w:r>
      <w:r>
        <w:rPr>
          <w:rFonts w:ascii="SimSun" w:eastAsia="SimSun" w:hAnsi="SimSun" w:cs="Microsoft YaHei" w:hint="eastAsia"/>
          <w:lang w:eastAsia="zh-CN"/>
        </w:rPr>
        <w:t>农业或特定行业）的排放</w:t>
      </w:r>
      <w:r>
        <w:rPr>
          <w:rFonts w:ascii="SimSun" w:eastAsia="SimSun" w:hAnsi="SimSun" w:cs="Microsoft YaHei" w:hint="eastAsia"/>
          <w:lang w:val="en-US" w:eastAsia="zh-CN"/>
        </w:rPr>
        <w:t>信息</w:t>
      </w:r>
      <w:r>
        <w:rPr>
          <w:rFonts w:ascii="SimSun" w:eastAsia="SimSun" w:hAnsi="SimSun" w:cs="Microsoft YaHei" w:hint="eastAsia"/>
          <w:lang w:eastAsia="zh-CN"/>
        </w:rPr>
        <w:t>。</w:t>
      </w:r>
    </w:p>
    <w:p w14:paraId="08975233" w14:textId="77777777" w:rsidR="00B64B6E" w:rsidRDefault="00505DDD">
      <w:pPr>
        <w:spacing w:before="120" w:after="100" w:afterAutospacing="1" w:line="257" w:lineRule="auto"/>
        <w:rPr>
          <w:b/>
          <w:bCs/>
          <w:lang w:eastAsia="zh-CN"/>
        </w:rPr>
      </w:pPr>
      <w:r>
        <w:rPr>
          <w:b/>
          <w:bCs/>
          <w:lang w:eastAsia="zh-CN"/>
        </w:rPr>
        <w:t xml:space="preserve">3.4.2 </w:t>
      </w:r>
      <w:r>
        <w:rPr>
          <w:b/>
          <w:bCs/>
          <w:lang w:eastAsia="zh-CN"/>
        </w:rPr>
        <w:tab/>
      </w:r>
      <w:r>
        <w:rPr>
          <w:rFonts w:ascii="Microsoft YaHei" w:eastAsia="Microsoft YaHei" w:hAnsi="Microsoft YaHei" w:cs="Microsoft YaHei" w:hint="eastAsia"/>
          <w:b/>
          <w:bCs/>
          <w:lang w:eastAsia="zh-CN"/>
        </w:rPr>
        <w:t>了解不同尺度用户及其需求</w:t>
      </w:r>
    </w:p>
    <w:p w14:paraId="3039248D" w14:textId="77777777" w:rsidR="00B64B6E" w:rsidRDefault="00505DDD">
      <w:pPr>
        <w:spacing w:before="120" w:after="100" w:afterAutospacing="1" w:line="257" w:lineRule="auto"/>
        <w:jc w:val="left"/>
        <w:rPr>
          <w:rFonts w:ascii="SimSun" w:eastAsia="SimSun" w:hAnsi="SimSun"/>
          <w:lang w:eastAsia="zh-CN"/>
        </w:rPr>
      </w:pPr>
      <w:r>
        <w:rPr>
          <w:rFonts w:ascii="SimSun" w:eastAsia="SimSun" w:hAnsi="SimSun" w:cs="Microsoft YaHei" w:hint="eastAsia"/>
          <w:lang w:eastAsia="zh-CN"/>
        </w:rPr>
        <w:t>可以确定两种不同类别的用户：利用</w:t>
      </w:r>
      <w:r>
        <w:rPr>
          <w:rFonts w:eastAsia="SimSun"/>
          <w:lang w:eastAsia="zh-CN"/>
        </w:rPr>
        <w:t>WMO</w:t>
      </w:r>
      <w:r>
        <w:rPr>
          <w:rFonts w:ascii="SimSun" w:eastAsia="SimSun" w:hAnsi="SimSun" w:cs="Microsoft YaHei" w:hint="eastAsia"/>
          <w:lang w:eastAsia="zh-CN"/>
        </w:rPr>
        <w:t>协调的全球</w:t>
      </w:r>
      <w:r>
        <w:rPr>
          <w:rFonts w:eastAsia="SimSun"/>
          <w:lang w:eastAsia="zh-CN"/>
        </w:rPr>
        <w:t>GHG</w:t>
      </w:r>
      <w:r>
        <w:rPr>
          <w:rFonts w:ascii="SimSun" w:eastAsia="SimSun" w:hAnsi="SimSun" w:cs="Microsoft YaHei" w:hint="eastAsia"/>
          <w:lang w:eastAsia="zh-CN"/>
        </w:rPr>
        <w:t>监测基础设施和下游增值产品进行决策的</w:t>
      </w:r>
      <w:r>
        <w:rPr>
          <w:rFonts w:ascii="SimSun" w:eastAsia="SimSun" w:hAnsi="SimSun" w:cs="Microsoft YaHei" w:hint="eastAsia"/>
          <w:i/>
          <w:iCs/>
          <w:lang w:eastAsia="zh-CN"/>
        </w:rPr>
        <w:t>最终用户</w:t>
      </w:r>
      <w:r>
        <w:rPr>
          <w:rFonts w:ascii="SimSun" w:eastAsia="SimSun" w:hAnsi="SimSun" w:cs="Microsoft YaHei" w:hint="eastAsia"/>
          <w:lang w:eastAsia="zh-CN"/>
        </w:rPr>
        <w:t>；以及利用</w:t>
      </w:r>
      <w:r>
        <w:rPr>
          <w:rFonts w:eastAsia="SimSun"/>
          <w:lang w:eastAsia="zh-CN"/>
        </w:rPr>
        <w:t>GGMI</w:t>
      </w:r>
      <w:r>
        <w:rPr>
          <w:rFonts w:eastAsia="SimSun" w:hint="eastAsia"/>
          <w:lang w:val="en-US" w:eastAsia="zh-CN"/>
        </w:rPr>
        <w:t>输出结果</w:t>
      </w:r>
      <w:r>
        <w:rPr>
          <w:rFonts w:ascii="SimSun" w:eastAsia="SimSun" w:hAnsi="SimSun" w:cs="Microsoft YaHei" w:hint="eastAsia"/>
          <w:lang w:eastAsia="zh-CN"/>
        </w:rPr>
        <w:t>制作增值产品和服务的</w:t>
      </w:r>
      <w:r>
        <w:rPr>
          <w:rFonts w:ascii="SimSun" w:eastAsia="SimSun" w:hAnsi="SimSun" w:cs="Microsoft YaHei" w:hint="eastAsia"/>
          <w:i/>
          <w:iCs/>
          <w:lang w:eastAsia="zh-CN"/>
        </w:rPr>
        <w:t>研究用户</w:t>
      </w:r>
      <w:r>
        <w:rPr>
          <w:rFonts w:ascii="SimSun" w:eastAsia="SimSun" w:hAnsi="SimSun" w:cs="Microsoft YaHei" w:hint="eastAsia"/>
          <w:lang w:eastAsia="zh-CN"/>
        </w:rPr>
        <w:t>。</w:t>
      </w:r>
    </w:p>
    <w:p w14:paraId="1B3C0DA4" w14:textId="77777777" w:rsidR="00B64B6E" w:rsidRDefault="00505DDD">
      <w:pPr>
        <w:spacing w:before="120" w:after="100" w:afterAutospacing="1" w:line="257" w:lineRule="auto"/>
        <w:jc w:val="left"/>
        <w:rPr>
          <w:rFonts w:ascii="SimSun" w:eastAsia="SimSun" w:hAnsi="SimSun"/>
          <w:lang w:eastAsia="zh-CN"/>
        </w:rPr>
      </w:pPr>
      <w:r>
        <w:rPr>
          <w:rFonts w:ascii="SimSun" w:eastAsia="SimSun" w:hAnsi="SimSun" w:cs="Microsoft YaHei" w:hint="eastAsia"/>
          <w:lang w:eastAsia="zh-CN"/>
        </w:rPr>
        <w:lastRenderedPageBreak/>
        <w:t>在</w:t>
      </w:r>
      <w:r>
        <w:rPr>
          <w:rFonts w:ascii="SimSun" w:eastAsia="SimSun" w:hAnsi="SimSun" w:cs="Microsoft YaHei" w:hint="eastAsia"/>
          <w:i/>
          <w:iCs/>
          <w:lang w:eastAsia="zh-CN"/>
        </w:rPr>
        <w:t>全球尺度</w:t>
      </w:r>
      <w:r>
        <w:rPr>
          <w:rFonts w:ascii="SimSun" w:eastAsia="SimSun" w:hAnsi="SimSun" w:cs="Microsoft YaHei" w:hint="eastAsia"/>
          <w:lang w:eastAsia="zh-CN"/>
        </w:rPr>
        <w:t>下，</w:t>
      </w:r>
      <w:r>
        <w:rPr>
          <w:rFonts w:ascii="SimSun" w:eastAsia="SimSun" w:hAnsi="SimSun" w:cs="Microsoft YaHei" w:hint="eastAsia"/>
          <w:lang w:val="en-US" w:eastAsia="zh-CN"/>
        </w:rPr>
        <w:t>可汇总</w:t>
      </w:r>
      <w:r>
        <w:rPr>
          <w:rFonts w:ascii="SimSun" w:eastAsia="SimSun" w:hAnsi="SimSun" w:cs="Microsoft YaHei" w:hint="eastAsia"/>
          <w:lang w:eastAsia="zh-CN"/>
        </w:rPr>
        <w:t>来自每一个部门（包括</w:t>
      </w:r>
      <w:r>
        <w:rPr>
          <w:rFonts w:eastAsia="SimSun"/>
          <w:lang w:eastAsia="zh-CN"/>
        </w:rPr>
        <w:t>UNFCCC</w:t>
      </w:r>
      <w:r>
        <w:rPr>
          <w:rFonts w:ascii="SimSun" w:eastAsia="SimSun" w:hAnsi="SimSun" w:cs="Microsoft YaHei" w:hint="eastAsia"/>
          <w:lang w:eastAsia="zh-CN"/>
        </w:rPr>
        <w:t>国家报告框架下未报告的部门）</w:t>
      </w:r>
      <w:r>
        <w:rPr>
          <w:rFonts w:ascii="SimSun" w:eastAsia="SimSun" w:hAnsi="SimSun" w:cs="Microsoft YaHei" w:hint="eastAsia"/>
          <w:lang w:val="en-US" w:eastAsia="zh-CN"/>
        </w:rPr>
        <w:t>的</w:t>
      </w:r>
      <w:r>
        <w:rPr>
          <w:rFonts w:eastAsia="SimSun"/>
          <w:lang w:eastAsia="zh-CN"/>
        </w:rPr>
        <w:t>GGMI</w:t>
      </w:r>
      <w:r>
        <w:rPr>
          <w:rFonts w:ascii="SimSun" w:eastAsia="SimSun" w:hAnsi="SimSun" w:cs="Microsoft YaHei" w:hint="eastAsia"/>
          <w:lang w:eastAsia="zh-CN"/>
        </w:rPr>
        <w:t>网格化的浓度和通量信息，</w:t>
      </w:r>
      <w:r>
        <w:rPr>
          <w:rFonts w:ascii="SimSun" w:eastAsia="SimSun" w:hAnsi="SimSun" w:cs="Microsoft YaHei" w:hint="eastAsia"/>
          <w:lang w:val="en-US" w:eastAsia="zh-CN"/>
        </w:rPr>
        <w:t>得到全球总值</w:t>
      </w:r>
      <w:r>
        <w:rPr>
          <w:rFonts w:ascii="SimSun" w:eastAsia="SimSun" w:hAnsi="SimSun" w:cs="Microsoft YaHei" w:hint="eastAsia"/>
          <w:lang w:eastAsia="zh-CN"/>
        </w:rPr>
        <w:t>并支持全球盘点。</w:t>
      </w:r>
    </w:p>
    <w:p w14:paraId="69E40CF0" w14:textId="2B42483D" w:rsidR="00B64B6E" w:rsidRDefault="00505DDD">
      <w:pPr>
        <w:spacing w:before="120" w:after="100" w:afterAutospacing="1" w:line="257" w:lineRule="auto"/>
        <w:jc w:val="left"/>
        <w:rPr>
          <w:rFonts w:ascii="SimSun" w:eastAsia="SimSun" w:hAnsi="SimSun"/>
          <w:lang w:val="en-US" w:eastAsia="zh-CN"/>
        </w:rPr>
      </w:pPr>
      <w:r>
        <w:rPr>
          <w:rFonts w:ascii="SimSun" w:eastAsia="SimSun" w:hAnsi="SimSun" w:cs="Microsoft YaHei" w:hint="eastAsia"/>
          <w:i/>
          <w:iCs/>
          <w:lang w:eastAsia="zh-CN"/>
        </w:rPr>
        <w:t>国家尺度的最终用户</w:t>
      </w:r>
      <w:r w:rsidR="002541AE">
        <w:rPr>
          <w:rFonts w:ascii="SimSun" w:eastAsia="SimSun" w:hAnsi="SimSun" w:cs="Microsoft YaHei" w:hint="eastAsia"/>
          <w:lang w:eastAsia="zh-CN"/>
        </w:rPr>
        <w:t>会对</w:t>
      </w:r>
      <w:r>
        <w:rPr>
          <w:rFonts w:ascii="SimSun" w:eastAsia="SimSun" w:hAnsi="SimSun" w:cs="Microsoft YaHei" w:hint="eastAsia"/>
          <w:lang w:eastAsia="zh-CN"/>
        </w:rPr>
        <w:t>验证和改进其国家排放报告</w:t>
      </w:r>
      <w:r w:rsidR="00933897">
        <w:rPr>
          <w:rFonts w:ascii="SimSun" w:eastAsia="SimSun" w:hAnsi="SimSun" w:cs="Microsoft YaHei" w:hint="eastAsia"/>
          <w:lang w:eastAsia="zh-CN"/>
        </w:rPr>
        <w:t>感兴趣</w:t>
      </w:r>
      <w:r>
        <w:rPr>
          <w:rFonts w:ascii="SimSun" w:eastAsia="SimSun" w:hAnsi="SimSun" w:cs="Microsoft YaHei" w:hint="eastAsia"/>
          <w:lang w:eastAsia="zh-CN"/>
        </w:rPr>
        <w:t>。</w:t>
      </w:r>
      <w:del w:id="529" w:author="Fengqi LI" w:date="2023-03-22T21:21:00Z">
        <w:r w:rsidDel="00AB6BFE">
          <w:rPr>
            <w:rFonts w:ascii="SimSun" w:eastAsia="SimSun" w:hAnsi="SimSun" w:cs="Microsoft YaHei" w:hint="eastAsia"/>
            <w:lang w:val="en-US" w:eastAsia="zh-CN"/>
          </w:rPr>
          <w:delText>这些用户可以利用</w:delText>
        </w:r>
      </w:del>
      <w:r>
        <w:rPr>
          <w:rFonts w:ascii="SimSun" w:eastAsia="SimSun" w:hAnsi="SimSun" w:cs="Microsoft YaHei" w:hint="eastAsia"/>
          <w:lang w:eastAsia="zh-CN"/>
        </w:rPr>
        <w:t>定期更新</w:t>
      </w:r>
      <w:del w:id="530" w:author="Fengqi LI" w:date="2023-03-22T21:22:00Z">
        <w:r w:rsidDel="00AB6BFE">
          <w:rPr>
            <w:rFonts w:ascii="SimSun" w:eastAsia="SimSun" w:hAnsi="SimSun" w:cs="Microsoft YaHei" w:hint="eastAsia"/>
            <w:lang w:val="en-US" w:eastAsia="zh-CN"/>
          </w:rPr>
          <w:delText>的</w:delText>
        </w:r>
      </w:del>
      <w:r>
        <w:rPr>
          <w:rFonts w:eastAsia="SimSun"/>
          <w:lang w:eastAsia="zh-CN"/>
        </w:rPr>
        <w:t>GGMI</w:t>
      </w:r>
      <w:del w:id="531" w:author="Fengqi LI" w:date="2023-03-22T21:22:00Z">
        <w:r w:rsidDel="00AB6BFE">
          <w:rPr>
            <w:rFonts w:eastAsia="SimSun" w:hint="eastAsia"/>
            <w:lang w:val="en-US" w:eastAsia="zh-CN"/>
          </w:rPr>
          <w:delText>结果</w:delText>
        </w:r>
      </w:del>
      <w:ins w:id="532" w:author="Fengqi LI" w:date="2023-03-22T21:22:00Z">
        <w:r w:rsidR="002C4B65" w:rsidRPr="002C4B65">
          <w:rPr>
            <w:rFonts w:eastAsia="SimSun" w:hint="eastAsia"/>
            <w:lang w:val="en-US" w:eastAsia="zh-CN"/>
          </w:rPr>
          <w:t>将最大限度地发挥</w:t>
        </w:r>
        <w:r w:rsidR="002C4B65" w:rsidRPr="002C4B65">
          <w:rPr>
            <w:rFonts w:eastAsia="SimSun"/>
            <w:lang w:val="en-US" w:eastAsia="zh-CN"/>
          </w:rPr>
          <w:t>GGMI</w:t>
        </w:r>
        <w:r w:rsidR="002C4B65" w:rsidRPr="002C4B65">
          <w:rPr>
            <w:rFonts w:eastAsia="SimSun" w:hint="eastAsia"/>
            <w:lang w:val="en-US" w:eastAsia="zh-CN"/>
          </w:rPr>
          <w:t>产品</w:t>
        </w:r>
      </w:ins>
      <w:ins w:id="533" w:author="Fengqi LI" w:date="2023-03-22T21:24:00Z">
        <w:r w:rsidR="00BD2CCF" w:rsidRPr="00BD2CCF">
          <w:rPr>
            <w:rFonts w:eastAsia="SimSun" w:hint="eastAsia"/>
            <w:lang w:val="en-US" w:eastAsia="zh-CN"/>
          </w:rPr>
          <w:t>的潜在作用，</w:t>
        </w:r>
        <w:r w:rsidR="00F60055">
          <w:rPr>
            <w:rFonts w:eastAsia="SimSun" w:hint="eastAsia"/>
            <w:lang w:val="en-US" w:eastAsia="zh-CN"/>
          </w:rPr>
          <w:t>使各</w:t>
        </w:r>
      </w:ins>
      <w:ins w:id="534" w:author="Fengqi LI" w:date="2023-03-22T21:22:00Z">
        <w:r w:rsidR="002C4B65" w:rsidRPr="002C4B65">
          <w:rPr>
            <w:rFonts w:eastAsia="SimSun" w:hint="eastAsia"/>
            <w:lang w:val="en-US" w:eastAsia="zh-CN"/>
          </w:rPr>
          <w:t>国政府</w:t>
        </w:r>
      </w:ins>
      <w:ins w:id="535" w:author="Fengqi LI" w:date="2023-03-22T21:25:00Z">
        <w:r w:rsidR="00935FB5">
          <w:rPr>
            <w:rFonts w:eastAsia="SimSun" w:hint="eastAsia"/>
            <w:lang w:val="en-US" w:eastAsia="zh-CN"/>
          </w:rPr>
          <w:t>能够根据</w:t>
        </w:r>
        <w:r w:rsidR="00935FB5">
          <w:rPr>
            <w:rFonts w:eastAsia="SimSun"/>
            <w:lang w:eastAsia="zh-CN"/>
          </w:rPr>
          <w:t>UNFCCC</w:t>
        </w:r>
        <w:proofErr w:type="gramStart"/>
        <w:r w:rsidR="00935FB5">
          <w:rPr>
            <w:rFonts w:eastAsia="SimSun" w:hint="eastAsia"/>
            <w:lang w:eastAsia="zh-CN"/>
          </w:rPr>
          <w:t>和</w:t>
        </w:r>
      </w:ins>
      <w:ins w:id="536" w:author="Fengqi LI" w:date="2023-03-22T21:26:00Z">
        <w:r w:rsidR="00D868DA">
          <w:rPr>
            <w:rFonts w:eastAsia="SimSun" w:hint="eastAsia"/>
            <w:lang w:eastAsia="zh-CN"/>
          </w:rPr>
          <w:t>“</w:t>
        </w:r>
        <w:proofErr w:type="gramEnd"/>
        <w:r w:rsidR="00D868DA">
          <w:rPr>
            <w:rFonts w:eastAsia="SimSun" w:hint="eastAsia"/>
            <w:lang w:eastAsia="zh-CN"/>
          </w:rPr>
          <w:t>巴黎协定”的原则和指导意见，</w:t>
        </w:r>
      </w:ins>
      <w:ins w:id="537" w:author="Fengqi LI" w:date="2023-03-22T21:22:00Z">
        <w:r w:rsidR="002C4B65" w:rsidRPr="002C4B65">
          <w:rPr>
            <w:rFonts w:eastAsia="SimSun" w:hint="eastAsia"/>
            <w:lang w:val="en-US" w:eastAsia="zh-CN"/>
          </w:rPr>
          <w:t>努力</w:t>
        </w:r>
      </w:ins>
      <w:del w:id="538" w:author="Fengqi LI" w:date="2023-03-22T21:26:00Z">
        <w:r w:rsidDel="00365AA1">
          <w:rPr>
            <w:rFonts w:ascii="SimSun" w:eastAsia="SimSun" w:hAnsi="SimSun" w:cs="Microsoft YaHei" w:hint="eastAsia"/>
            <w:lang w:eastAsia="zh-CN"/>
          </w:rPr>
          <w:delText>，</w:delText>
        </w:r>
        <w:r w:rsidDel="00365AA1">
          <w:rPr>
            <w:rFonts w:ascii="SimSun" w:eastAsia="SimSun" w:hAnsi="SimSun" w:cs="Microsoft YaHei" w:hint="eastAsia"/>
            <w:lang w:val="en-US" w:eastAsia="zh-CN"/>
          </w:rPr>
          <w:delText>更及时地</w:delText>
        </w:r>
      </w:del>
      <w:ins w:id="539" w:author="Fengqi LI" w:date="2023-03-22T21:26:00Z">
        <w:r w:rsidR="00365AA1">
          <w:rPr>
            <w:rFonts w:ascii="SimSun" w:eastAsia="SimSun" w:hAnsi="SimSun" w:cs="Microsoft YaHei" w:hint="eastAsia"/>
            <w:lang w:eastAsia="zh-CN"/>
          </w:rPr>
          <w:t>改善其</w:t>
        </w:r>
      </w:ins>
      <w:r>
        <w:rPr>
          <w:rFonts w:ascii="SimSun" w:eastAsia="SimSun" w:hAnsi="SimSun" w:cs="Microsoft YaHei" w:hint="eastAsia"/>
          <w:lang w:eastAsia="zh-CN"/>
        </w:rPr>
        <w:t>向</w:t>
      </w:r>
      <w:bookmarkStart w:id="540" w:name="_Hlk130412771"/>
      <w:r>
        <w:rPr>
          <w:rFonts w:eastAsia="SimSun"/>
          <w:lang w:eastAsia="zh-CN"/>
        </w:rPr>
        <w:t>UNFCCC</w:t>
      </w:r>
      <w:bookmarkEnd w:id="540"/>
      <w:r>
        <w:rPr>
          <w:rFonts w:ascii="SimSun" w:eastAsia="SimSun" w:hAnsi="SimSun" w:cs="Microsoft YaHei" w:hint="eastAsia"/>
          <w:lang w:eastAsia="zh-CN"/>
        </w:rPr>
        <w:t>提交</w:t>
      </w:r>
      <w:ins w:id="541" w:author="Fengqi LI" w:date="2023-03-22T21:26:00Z">
        <w:r w:rsidR="00365AA1">
          <w:rPr>
            <w:rFonts w:ascii="SimSun" w:eastAsia="SimSun" w:hAnsi="SimSun" w:cs="Microsoft YaHei" w:hint="eastAsia"/>
            <w:lang w:eastAsia="zh-CN"/>
          </w:rPr>
          <w:t>的</w:t>
        </w:r>
      </w:ins>
      <w:r>
        <w:rPr>
          <w:rFonts w:ascii="SimSun" w:eastAsia="SimSun" w:hAnsi="SimSun" w:cs="Microsoft YaHei" w:hint="eastAsia"/>
          <w:lang w:eastAsia="zh-CN"/>
        </w:rPr>
        <w:t>国家</w:t>
      </w:r>
      <w:del w:id="542" w:author="Fengqi LI" w:date="2023-03-22T21:27:00Z">
        <w:r w:rsidDel="00365AA1">
          <w:rPr>
            <w:rFonts w:ascii="SimSun" w:eastAsia="SimSun" w:hAnsi="SimSun" w:cs="Microsoft YaHei" w:hint="eastAsia"/>
            <w:lang w:eastAsia="zh-CN"/>
          </w:rPr>
          <w:delText>报告</w:delText>
        </w:r>
      </w:del>
      <w:ins w:id="543" w:author="Fengqi LI" w:date="2023-03-22T21:27:00Z">
        <w:r w:rsidR="00365AA1">
          <w:rPr>
            <w:rFonts w:ascii="SimSun" w:eastAsia="SimSun" w:hAnsi="SimSun" w:cs="Microsoft YaHei" w:hint="eastAsia"/>
            <w:lang w:eastAsia="zh-CN"/>
          </w:rPr>
          <w:t>清单</w:t>
        </w:r>
      </w:ins>
      <w:r>
        <w:rPr>
          <w:rFonts w:ascii="SimSun" w:eastAsia="SimSun" w:hAnsi="SimSun" w:cs="Microsoft YaHei" w:hint="eastAsia"/>
          <w:lang w:eastAsia="zh-CN"/>
        </w:rPr>
        <w:t>，包括</w:t>
      </w:r>
      <w:r>
        <w:rPr>
          <w:rFonts w:ascii="SimSun" w:eastAsia="SimSun" w:hAnsi="SimSun" w:cs="Microsoft YaHei" w:hint="eastAsia"/>
          <w:lang w:val="en-US" w:eastAsia="zh-CN"/>
        </w:rPr>
        <w:t>进一步量化</w:t>
      </w:r>
      <w:r>
        <w:rPr>
          <w:rFonts w:ascii="SimSun" w:eastAsia="SimSun" w:hAnsi="SimSun" w:cs="Microsoft YaHei" w:hint="eastAsia"/>
          <w:lang w:eastAsia="zh-CN"/>
        </w:rPr>
        <w:t>国家尺度</w:t>
      </w:r>
      <w:r>
        <w:rPr>
          <w:rFonts w:ascii="SimSun" w:eastAsia="SimSun" w:hAnsi="SimSun" w:cs="Microsoft YaHei" w:hint="eastAsia"/>
          <w:lang w:val="en-US" w:eastAsia="zh-CN"/>
        </w:rPr>
        <w:t>的</w:t>
      </w:r>
      <w:r>
        <w:rPr>
          <w:rFonts w:ascii="SimSun" w:eastAsia="SimSun" w:hAnsi="SimSun" w:cs="Microsoft YaHei" w:hint="eastAsia"/>
          <w:lang w:eastAsia="zh-CN"/>
        </w:rPr>
        <w:t>陆地</w:t>
      </w:r>
      <w:del w:id="544" w:author="Fengqi LI" w:date="2023-03-22T21:27:00Z">
        <w:r w:rsidDel="00E35BEE">
          <w:rPr>
            <w:rFonts w:ascii="SimSun" w:eastAsia="SimSun" w:hAnsi="SimSun" w:cs="Microsoft YaHei" w:hint="eastAsia"/>
            <w:lang w:eastAsia="zh-CN"/>
          </w:rPr>
          <w:delText>（和海洋）</w:delText>
        </w:r>
      </w:del>
      <w:r>
        <w:rPr>
          <w:rFonts w:ascii="SimSun" w:eastAsia="SimSun" w:hAnsi="SimSun" w:cs="Microsoft YaHei" w:hint="eastAsia"/>
          <w:lang w:eastAsia="zh-CN"/>
        </w:rPr>
        <w:t>碳</w:t>
      </w:r>
      <w:del w:id="545" w:author="Fengqi LI" w:date="2023-03-22T21:27:00Z">
        <w:r w:rsidDel="00E35BEE">
          <w:rPr>
            <w:rFonts w:ascii="SimSun" w:eastAsia="SimSun" w:hAnsi="SimSun" w:cs="Microsoft YaHei" w:hint="eastAsia"/>
            <w:lang w:eastAsia="zh-CN"/>
          </w:rPr>
          <w:delText>抵消</w:delText>
        </w:r>
        <w:r w:rsidDel="00E35BEE">
          <w:rPr>
            <w:rFonts w:ascii="SimSun" w:eastAsia="SimSun" w:hAnsi="SimSun" w:cs="Microsoft YaHei" w:hint="eastAsia"/>
            <w:lang w:val="en-US" w:eastAsia="zh-CN"/>
          </w:rPr>
          <w:delText>情况</w:delText>
        </w:r>
      </w:del>
      <w:ins w:id="546" w:author="Fengqi LI" w:date="2023-03-22T21:27:00Z">
        <w:r w:rsidR="00E35BEE">
          <w:rPr>
            <w:rFonts w:ascii="SimSun" w:eastAsia="SimSun" w:hAnsi="SimSun" w:cs="Microsoft YaHei" w:hint="eastAsia"/>
            <w:lang w:eastAsia="zh-CN"/>
          </w:rPr>
          <w:t>汇</w:t>
        </w:r>
      </w:ins>
      <w:r>
        <w:rPr>
          <w:rFonts w:ascii="SimSun" w:eastAsia="SimSun" w:hAnsi="SimSun" w:cs="Microsoft YaHei" w:hint="eastAsia"/>
          <w:lang w:eastAsia="zh-CN"/>
        </w:rPr>
        <w:t>。</w:t>
      </w:r>
      <w:ins w:id="547" w:author="Fengqi LI" w:date="2023-03-22T21:27:00Z">
        <w:r w:rsidR="00134456" w:rsidRPr="008767A9">
          <w:rPr>
            <w:i/>
            <w:iCs/>
            <w:lang w:eastAsia="zh-CN"/>
          </w:rPr>
          <w:t>[Johnson]</w:t>
        </w:r>
        <w:r w:rsidR="00134456" w:rsidRPr="00F52D4F">
          <w:rPr>
            <w:lang w:eastAsia="zh-CN"/>
          </w:rPr>
          <w:t xml:space="preserve"> </w:t>
        </w:r>
      </w:ins>
      <w:r>
        <w:rPr>
          <w:rFonts w:ascii="SimSun" w:eastAsia="SimSun" w:hAnsi="SimSun" w:cs="Microsoft YaHei" w:hint="eastAsia"/>
          <w:lang w:val="en-US" w:eastAsia="zh-CN"/>
        </w:rPr>
        <w:t>各个部门（如可行）</w:t>
      </w:r>
      <w:r>
        <w:rPr>
          <w:rFonts w:ascii="SimSun" w:eastAsia="SimSun" w:hAnsi="SimSun" w:cs="Microsoft YaHei" w:hint="eastAsia"/>
          <w:lang w:eastAsia="zh-CN"/>
        </w:rPr>
        <w:t>需要</w:t>
      </w:r>
      <w:r>
        <w:rPr>
          <w:rFonts w:ascii="SimSun" w:eastAsia="SimSun" w:hAnsi="SimSun" w:cs="Microsoft YaHei" w:hint="eastAsia"/>
          <w:lang w:val="en-US" w:eastAsia="zh-CN"/>
        </w:rPr>
        <w:t>根据</w:t>
      </w:r>
      <w:r>
        <w:rPr>
          <w:rFonts w:ascii="SimSun" w:eastAsia="SimSun" w:hAnsi="SimSun" w:cs="Microsoft YaHei" w:hint="eastAsia"/>
          <w:lang w:eastAsia="zh-CN"/>
        </w:rPr>
        <w:t>当地大气观测</w:t>
      </w:r>
      <w:r>
        <w:rPr>
          <w:rFonts w:ascii="SimSun" w:eastAsia="SimSun" w:hAnsi="SimSun" w:cs="Microsoft YaHei" w:hint="eastAsia"/>
          <w:lang w:val="en-US" w:eastAsia="zh-CN"/>
        </w:rPr>
        <w:t>结果和国情</w:t>
      </w:r>
      <w:r>
        <w:rPr>
          <w:rFonts w:ascii="SimSun" w:eastAsia="SimSun" w:hAnsi="SimSun" w:cs="Microsoft YaHei" w:hint="eastAsia"/>
          <w:lang w:eastAsia="zh-CN"/>
        </w:rPr>
        <w:t>确定</w:t>
      </w:r>
      <w:r>
        <w:rPr>
          <w:rFonts w:ascii="SimSun" w:eastAsia="SimSun" w:hAnsi="SimSun" w:cs="Microsoft YaHei" w:hint="eastAsia"/>
          <w:lang w:val="en-US" w:eastAsia="zh-CN"/>
        </w:rPr>
        <w:t>自己的</w:t>
      </w:r>
      <w:r>
        <w:rPr>
          <w:rFonts w:ascii="SimSun" w:eastAsia="SimSun" w:hAnsi="SimSun" w:cs="Microsoft YaHei" w:hint="eastAsia"/>
          <w:lang w:eastAsia="zh-CN"/>
        </w:rPr>
        <w:t>排放系数，这</w:t>
      </w:r>
      <w:r>
        <w:rPr>
          <w:rFonts w:ascii="SimSun" w:eastAsia="SimSun" w:hAnsi="SimSun" w:cs="Microsoft YaHei" w:hint="eastAsia"/>
          <w:lang w:val="en-US" w:eastAsia="zh-CN"/>
        </w:rPr>
        <w:t>可能</w:t>
      </w:r>
      <w:r>
        <w:rPr>
          <w:rFonts w:ascii="SimSun" w:eastAsia="SimSun" w:hAnsi="SimSun" w:cs="Microsoft YaHei" w:hint="eastAsia"/>
          <w:lang w:eastAsia="zh-CN"/>
        </w:rPr>
        <w:t>是国家最终用户的一项关键产出。</w:t>
      </w:r>
    </w:p>
    <w:p w14:paraId="6CD15483" w14:textId="77777777" w:rsidR="00B64B6E" w:rsidRDefault="00505DDD">
      <w:pPr>
        <w:spacing w:before="120" w:after="100" w:afterAutospacing="1" w:line="257" w:lineRule="auto"/>
        <w:jc w:val="left"/>
        <w:rPr>
          <w:rFonts w:ascii="SimSun" w:eastAsia="SimSun" w:hAnsi="SimSun"/>
          <w:lang w:eastAsia="zh-CN"/>
        </w:rPr>
      </w:pPr>
      <w:r>
        <w:rPr>
          <w:rFonts w:ascii="SimSun" w:eastAsia="SimSun" w:hAnsi="SimSun" w:cs="Microsoft YaHei" w:hint="eastAsia"/>
          <w:lang w:eastAsia="zh-CN"/>
        </w:rPr>
        <w:t>省和州</w:t>
      </w:r>
      <w:r>
        <w:rPr>
          <w:rFonts w:ascii="SimSun" w:eastAsia="SimSun" w:hAnsi="SimSun" w:cs="Microsoft YaHei" w:hint="eastAsia"/>
          <w:lang w:val="en-US" w:eastAsia="zh-CN"/>
        </w:rPr>
        <w:t>属于</w:t>
      </w:r>
      <w:r>
        <w:rPr>
          <w:rFonts w:ascii="SimSun" w:eastAsia="SimSun" w:hAnsi="SimSun" w:cs="Microsoft YaHei" w:hint="eastAsia"/>
          <w:i/>
          <w:iCs/>
          <w:lang w:val="en-US" w:eastAsia="zh-CN"/>
        </w:rPr>
        <w:t>次</w:t>
      </w:r>
      <w:r>
        <w:rPr>
          <w:rFonts w:ascii="SimSun" w:eastAsia="SimSun" w:hAnsi="SimSun" w:cs="Microsoft YaHei" w:hint="eastAsia"/>
          <w:i/>
          <w:iCs/>
          <w:lang w:eastAsia="zh-CN"/>
        </w:rPr>
        <w:t>国家</w:t>
      </w:r>
      <w:r>
        <w:rPr>
          <w:rFonts w:ascii="SimSun" w:eastAsia="SimSun" w:hAnsi="SimSun" w:cs="Microsoft YaHei" w:hint="eastAsia"/>
          <w:i/>
          <w:iCs/>
          <w:lang w:val="en-US" w:eastAsia="zh-CN"/>
        </w:rPr>
        <w:t>尺度</w:t>
      </w:r>
      <w:r>
        <w:rPr>
          <w:rFonts w:ascii="SimSun" w:eastAsia="SimSun" w:hAnsi="SimSun" w:cs="Microsoft YaHei" w:hint="eastAsia"/>
          <w:lang w:val="en-US" w:eastAsia="zh-CN"/>
        </w:rPr>
        <w:t>，其需求</w:t>
      </w:r>
      <w:r>
        <w:rPr>
          <w:rFonts w:ascii="SimSun" w:eastAsia="SimSun" w:hAnsi="SimSun" w:cs="Microsoft YaHei" w:hint="eastAsia"/>
          <w:lang w:eastAsia="zh-CN"/>
        </w:rPr>
        <w:t>通常与国家最终用户的</w:t>
      </w:r>
      <w:r>
        <w:rPr>
          <w:rFonts w:ascii="SimSun" w:eastAsia="SimSun" w:hAnsi="SimSun" w:cs="Microsoft YaHei" w:hint="eastAsia"/>
          <w:lang w:val="en-US" w:eastAsia="zh-CN"/>
        </w:rPr>
        <w:t>需求</w:t>
      </w:r>
      <w:r>
        <w:rPr>
          <w:rFonts w:ascii="SimSun" w:eastAsia="SimSun" w:hAnsi="SimSun" w:cs="Microsoft YaHei" w:hint="eastAsia"/>
          <w:lang w:eastAsia="zh-CN"/>
        </w:rPr>
        <w:t>相似。</w:t>
      </w:r>
      <w:r>
        <w:rPr>
          <w:rFonts w:ascii="SimSun" w:eastAsia="SimSun" w:hAnsi="SimSun" w:cs="Microsoft YaHei" w:hint="eastAsia"/>
          <w:lang w:val="en-US" w:eastAsia="zh-CN"/>
        </w:rPr>
        <w:t>此类</w:t>
      </w:r>
      <w:r>
        <w:rPr>
          <w:rFonts w:ascii="SimSun" w:eastAsia="SimSun" w:hAnsi="SimSun" w:cs="Microsoft YaHei" w:hint="eastAsia"/>
          <w:lang w:eastAsia="zh-CN"/>
        </w:rPr>
        <w:t>最终用户</w:t>
      </w:r>
      <w:r>
        <w:rPr>
          <w:rFonts w:ascii="SimSun" w:eastAsia="SimSun" w:hAnsi="SimSun" w:cs="Microsoft YaHei" w:hint="eastAsia"/>
          <w:lang w:val="en-US" w:eastAsia="zh-CN"/>
        </w:rPr>
        <w:t>可能较少重视</w:t>
      </w:r>
      <w:r>
        <w:rPr>
          <w:rFonts w:eastAsia="SimSun"/>
          <w:lang w:eastAsia="zh-CN"/>
        </w:rPr>
        <w:t>IPCC TFI</w:t>
      </w:r>
      <w:r>
        <w:rPr>
          <w:rFonts w:eastAsia="SimSun" w:hint="eastAsia"/>
          <w:lang w:eastAsia="zh-CN"/>
        </w:rPr>
        <w:t>，</w:t>
      </w:r>
      <w:r>
        <w:rPr>
          <w:rFonts w:ascii="SimSun" w:eastAsia="SimSun" w:hAnsi="SimSun" w:cs="Microsoft YaHei" w:hint="eastAsia"/>
          <w:lang w:eastAsia="zh-CN"/>
        </w:rPr>
        <w:t>更多重视国家和</w:t>
      </w:r>
      <w:r>
        <w:rPr>
          <w:rFonts w:ascii="SimSun" w:eastAsia="SimSun" w:hAnsi="SimSun" w:cs="Microsoft YaHei" w:hint="eastAsia"/>
          <w:lang w:val="en-US" w:eastAsia="zh-CN"/>
        </w:rPr>
        <w:t>次</w:t>
      </w:r>
      <w:r>
        <w:rPr>
          <w:rFonts w:ascii="SimSun" w:eastAsia="SimSun" w:hAnsi="SimSun" w:cs="Microsoft YaHei" w:hint="eastAsia"/>
          <w:lang w:eastAsia="zh-CN"/>
        </w:rPr>
        <w:t>国家</w:t>
      </w:r>
      <w:r>
        <w:rPr>
          <w:rFonts w:ascii="SimSun" w:eastAsia="SimSun" w:hAnsi="SimSun" w:cs="Microsoft YaHei" w:hint="eastAsia"/>
          <w:lang w:val="en-US" w:eastAsia="zh-CN"/>
        </w:rPr>
        <w:t>层面</w:t>
      </w:r>
      <w:r>
        <w:rPr>
          <w:rFonts w:ascii="SimSun" w:eastAsia="SimSun" w:hAnsi="SimSun" w:cs="Microsoft YaHei" w:hint="eastAsia"/>
          <w:lang w:eastAsia="zh-CN"/>
        </w:rPr>
        <w:t>的报告要求，这些要求</w:t>
      </w:r>
      <w:r>
        <w:rPr>
          <w:rFonts w:ascii="SimSun" w:eastAsia="SimSun" w:hAnsi="SimSun" w:cs="Microsoft YaHei" w:hint="eastAsia"/>
          <w:lang w:val="en-US" w:eastAsia="zh-CN"/>
        </w:rPr>
        <w:t>的</w:t>
      </w:r>
      <w:r>
        <w:rPr>
          <w:rFonts w:ascii="SimSun" w:eastAsia="SimSun" w:hAnsi="SimSun" w:cs="Microsoft YaHei" w:hint="eastAsia"/>
          <w:lang w:eastAsia="zh-CN"/>
        </w:rPr>
        <w:t>系统</w:t>
      </w:r>
      <w:r>
        <w:rPr>
          <w:rFonts w:ascii="SimSun" w:eastAsia="SimSun" w:hAnsi="SimSun" w:cs="Microsoft YaHei" w:hint="eastAsia"/>
          <w:lang w:val="en-US" w:eastAsia="zh-CN"/>
        </w:rPr>
        <w:t>性程度不高</w:t>
      </w:r>
      <w:r>
        <w:rPr>
          <w:rFonts w:ascii="SimSun" w:eastAsia="SimSun" w:hAnsi="SimSun" w:cs="Microsoft YaHei" w:hint="eastAsia"/>
          <w:lang w:eastAsia="zh-CN"/>
        </w:rPr>
        <w:t>，各地差异很大。</w:t>
      </w:r>
    </w:p>
    <w:p w14:paraId="35A41310" w14:textId="77777777" w:rsidR="00B64B6E" w:rsidRDefault="00505DDD">
      <w:pPr>
        <w:spacing w:before="120" w:after="100" w:afterAutospacing="1" w:line="257" w:lineRule="auto"/>
        <w:jc w:val="left"/>
        <w:rPr>
          <w:rFonts w:ascii="SimSun" w:eastAsia="SimSun" w:hAnsi="SimSun"/>
          <w:lang w:eastAsia="zh-CN"/>
        </w:rPr>
      </w:pPr>
      <w:r>
        <w:rPr>
          <w:rFonts w:ascii="SimSun" w:eastAsia="SimSun" w:hAnsi="SimSun" w:cs="Microsoft YaHei" w:hint="eastAsia"/>
          <w:i/>
          <w:iCs/>
          <w:lang w:eastAsia="zh-CN"/>
        </w:rPr>
        <w:t>城市最终用户</w:t>
      </w:r>
      <w:r>
        <w:rPr>
          <w:rFonts w:ascii="SimSun" w:eastAsia="SimSun" w:hAnsi="SimSun" w:cs="Microsoft YaHei" w:hint="eastAsia"/>
          <w:lang w:eastAsia="zh-CN"/>
        </w:rPr>
        <w:t>往往关注排放的具体</w:t>
      </w:r>
      <w:r>
        <w:rPr>
          <w:rFonts w:ascii="SimSun" w:eastAsia="SimSun" w:hAnsi="SimSun" w:cs="Microsoft YaHei" w:hint="eastAsia"/>
          <w:lang w:val="en-US" w:eastAsia="zh-CN"/>
        </w:rPr>
        <w:t>信息</w:t>
      </w:r>
      <w:r>
        <w:rPr>
          <w:rFonts w:ascii="SimSun" w:eastAsia="SimSun" w:hAnsi="SimSun" w:cs="Microsoft YaHei" w:hint="eastAsia"/>
          <w:lang w:eastAsia="zh-CN"/>
        </w:rPr>
        <w:t>，以及城市规划和发展对排放的影响。若能</w:t>
      </w:r>
      <w:r>
        <w:rPr>
          <w:rFonts w:ascii="SimSun" w:eastAsia="SimSun" w:hAnsi="SimSun" w:cs="Microsoft YaHei" w:hint="eastAsia"/>
          <w:lang w:val="en-US" w:eastAsia="zh-CN"/>
        </w:rPr>
        <w:t>了解</w:t>
      </w:r>
      <w:r>
        <w:rPr>
          <w:rFonts w:ascii="SimSun" w:eastAsia="SimSun" w:hAnsi="SimSun" w:cs="Microsoft YaHei" w:hint="eastAsia"/>
          <w:lang w:eastAsia="zh-CN"/>
        </w:rPr>
        <w:t>不同部门和燃料的排放</w:t>
      </w:r>
      <w:r>
        <w:rPr>
          <w:rFonts w:ascii="SimSun" w:eastAsia="SimSun" w:hAnsi="SimSun" w:cs="Microsoft YaHei" w:hint="eastAsia"/>
          <w:lang w:val="en-US" w:eastAsia="zh-CN"/>
        </w:rPr>
        <w:t>情况</w:t>
      </w:r>
      <w:r>
        <w:rPr>
          <w:rFonts w:ascii="SimSun" w:eastAsia="SimSun" w:hAnsi="SimSun" w:cs="Microsoft YaHei" w:hint="eastAsia"/>
          <w:lang w:eastAsia="zh-CN"/>
        </w:rPr>
        <w:t>，城市</w:t>
      </w:r>
      <w:r>
        <w:rPr>
          <w:rFonts w:ascii="SimSun" w:eastAsia="SimSun" w:hAnsi="SimSun" w:cs="Microsoft YaHei" w:hint="eastAsia"/>
          <w:lang w:val="en-US" w:eastAsia="zh-CN"/>
        </w:rPr>
        <w:t>最终</w:t>
      </w:r>
      <w:r>
        <w:rPr>
          <w:rFonts w:ascii="SimSun" w:eastAsia="SimSun" w:hAnsi="SimSun" w:cs="Microsoft YaHei" w:hint="eastAsia"/>
          <w:lang w:eastAsia="zh-CN"/>
        </w:rPr>
        <w:t>用户便能更好地</w:t>
      </w:r>
      <w:r>
        <w:rPr>
          <w:rFonts w:ascii="SimSun" w:eastAsia="SimSun" w:hAnsi="SimSun" w:cs="Microsoft YaHei" w:hint="eastAsia"/>
          <w:lang w:val="en-US" w:eastAsia="zh-CN"/>
        </w:rPr>
        <w:t>确定</w:t>
      </w:r>
      <w:r>
        <w:rPr>
          <w:rFonts w:ascii="SimSun" w:eastAsia="SimSun" w:hAnsi="SimSun" w:cs="Microsoft YaHei" w:hint="eastAsia"/>
          <w:lang w:eastAsia="zh-CN"/>
        </w:rPr>
        <w:t>减排</w:t>
      </w:r>
      <w:r>
        <w:rPr>
          <w:rFonts w:ascii="SimSun" w:eastAsia="SimSun" w:hAnsi="SimSun" w:cs="Microsoft YaHei" w:hint="eastAsia"/>
          <w:lang w:val="en-US" w:eastAsia="zh-CN"/>
        </w:rPr>
        <w:t>方法</w:t>
      </w:r>
      <w:r>
        <w:rPr>
          <w:rFonts w:ascii="SimSun" w:eastAsia="SimSun" w:hAnsi="SimSun" w:cs="Microsoft YaHei" w:hint="eastAsia"/>
          <w:lang w:eastAsia="zh-CN"/>
        </w:rPr>
        <w:t>。对城市最终用户来说，</w:t>
      </w:r>
      <w:r>
        <w:rPr>
          <w:rFonts w:eastAsia="SimSun"/>
          <w:lang w:eastAsia="zh-CN"/>
        </w:rPr>
        <w:t>GHG</w:t>
      </w:r>
      <w:r>
        <w:rPr>
          <w:rFonts w:ascii="SimSun" w:eastAsia="SimSun" w:hAnsi="SimSun" w:cs="Microsoft YaHei" w:hint="eastAsia"/>
          <w:lang w:eastAsia="zh-CN"/>
        </w:rPr>
        <w:t>排放与空气质量指标之间的联系往往很重要，包括</w:t>
      </w:r>
      <w:r>
        <w:rPr>
          <w:rFonts w:ascii="SimSun" w:eastAsia="SimSun" w:hAnsi="SimSun" w:cs="Microsoft YaHei" w:hint="eastAsia"/>
          <w:lang w:val="en-US" w:eastAsia="zh-CN"/>
        </w:rPr>
        <w:t>两者之间的协同效益</w:t>
      </w:r>
      <w:r>
        <w:rPr>
          <w:rFonts w:ascii="SimSun" w:eastAsia="SimSun" w:hAnsi="SimSun" w:cs="Microsoft YaHei" w:hint="eastAsia"/>
          <w:lang w:eastAsia="zh-CN"/>
        </w:rPr>
        <w:t>和权衡。若城市最终用户</w:t>
      </w:r>
      <w:r>
        <w:rPr>
          <w:rFonts w:ascii="SimSun" w:eastAsia="SimSun" w:hAnsi="SimSun" w:cs="Microsoft YaHei" w:hint="eastAsia"/>
          <w:lang w:val="en-US" w:eastAsia="zh-CN"/>
        </w:rPr>
        <w:t>能填补</w:t>
      </w:r>
      <w:r>
        <w:rPr>
          <w:rFonts w:ascii="SimSun" w:eastAsia="SimSun" w:hAnsi="SimSun" w:cs="Microsoft YaHei" w:hint="eastAsia"/>
          <w:lang w:eastAsia="zh-CN"/>
        </w:rPr>
        <w:t>在城市土地碳源和碳汇方面的知识空白，便能够确定当地的排放抵消情况并进一步增加排放抵消。</w:t>
      </w:r>
    </w:p>
    <w:p w14:paraId="727C0ED2" w14:textId="77777777" w:rsidR="00B64B6E" w:rsidRDefault="00505DDD">
      <w:pPr>
        <w:spacing w:before="120" w:after="100" w:afterAutospacing="1" w:line="257" w:lineRule="auto"/>
        <w:jc w:val="left"/>
        <w:rPr>
          <w:rFonts w:ascii="SimSun" w:eastAsia="SimSun" w:hAnsi="SimSun"/>
          <w:lang w:eastAsia="zh-CN"/>
        </w:rPr>
      </w:pPr>
      <w:r>
        <w:rPr>
          <w:rFonts w:ascii="SimSun" w:eastAsia="SimSun" w:hAnsi="SimSun" w:cs="Microsoft YaHei" w:hint="eastAsia"/>
          <w:i/>
          <w:iCs/>
          <w:lang w:eastAsia="zh-CN"/>
        </w:rPr>
        <w:t>商业最终用户</w:t>
      </w:r>
      <w:r>
        <w:rPr>
          <w:rFonts w:ascii="SimSun" w:eastAsia="SimSun" w:hAnsi="SimSun" w:cs="Microsoft YaHei" w:hint="eastAsia"/>
          <w:lang w:eastAsia="zh-CN"/>
        </w:rPr>
        <w:t>通常关注发电厂、工厂、管道或其他商业相关设施等单个资产的排放量。商业最终用户经常需要量化陆地、沿海和海洋碳固存项目的碳抵消潜力。商业最终用户可能还</w:t>
      </w:r>
      <w:r>
        <w:rPr>
          <w:rFonts w:ascii="SimSun" w:eastAsia="SimSun" w:hAnsi="SimSun" w:cs="Microsoft YaHei" w:hint="eastAsia"/>
          <w:lang w:val="en-US" w:eastAsia="zh-CN"/>
        </w:rPr>
        <w:t>会</w:t>
      </w:r>
      <w:r>
        <w:rPr>
          <w:rFonts w:ascii="SimSun" w:eastAsia="SimSun" w:hAnsi="SimSun" w:cs="Microsoft YaHei" w:hint="eastAsia"/>
          <w:lang w:eastAsia="zh-CN"/>
        </w:rPr>
        <w:t>根据其设施或部门潜在的气候反馈来</w:t>
      </w:r>
      <w:r>
        <w:rPr>
          <w:rFonts w:ascii="SimSun" w:eastAsia="SimSun" w:hAnsi="SimSun" w:cs="Microsoft YaHei" w:hint="eastAsia"/>
          <w:lang w:val="en-US" w:eastAsia="zh-CN"/>
        </w:rPr>
        <w:t>预估</w:t>
      </w:r>
      <w:r>
        <w:rPr>
          <w:rFonts w:ascii="SimSun" w:eastAsia="SimSun" w:hAnsi="SimSun" w:cs="Microsoft YaHei" w:hint="eastAsia"/>
          <w:lang w:eastAsia="zh-CN"/>
        </w:rPr>
        <w:t>排放量。</w:t>
      </w:r>
    </w:p>
    <w:p w14:paraId="1C518F78" w14:textId="77777777" w:rsidR="00B64B6E" w:rsidRDefault="00505DDD">
      <w:pPr>
        <w:spacing w:before="120" w:after="100" w:afterAutospacing="1" w:line="257" w:lineRule="auto"/>
        <w:jc w:val="left"/>
        <w:rPr>
          <w:rFonts w:ascii="SimSun" w:eastAsia="SimSun" w:hAnsi="SimSun"/>
          <w:lang w:eastAsia="zh-CN"/>
        </w:rPr>
      </w:pPr>
      <w:r>
        <w:rPr>
          <w:rFonts w:ascii="SimSun" w:eastAsia="SimSun" w:hAnsi="SimSun" w:cs="Microsoft YaHei" w:hint="eastAsia"/>
          <w:i/>
          <w:iCs/>
          <w:lang w:eastAsia="zh-CN"/>
        </w:rPr>
        <w:t>研究用户</w:t>
      </w:r>
      <w:r>
        <w:rPr>
          <w:rFonts w:ascii="SimSun" w:eastAsia="SimSun" w:hAnsi="SimSun" w:cs="Microsoft YaHei" w:hint="eastAsia"/>
          <w:lang w:eastAsia="zh-CN"/>
        </w:rPr>
        <w:t>通常需要获得详细数据来开发增值产品。</w:t>
      </w:r>
      <w:r>
        <w:rPr>
          <w:rFonts w:eastAsia="SimSun"/>
          <w:lang w:eastAsia="zh-CN"/>
        </w:rPr>
        <w:t>GGMI</w:t>
      </w:r>
      <w:r>
        <w:rPr>
          <w:rFonts w:eastAsia="SimSun" w:hint="eastAsia"/>
          <w:lang w:val="en-US" w:eastAsia="zh-CN"/>
        </w:rPr>
        <w:t>的</w:t>
      </w:r>
      <w:r>
        <w:rPr>
          <w:rFonts w:ascii="SimSun" w:eastAsia="SimSun" w:hAnsi="SimSun" w:cs="Microsoft YaHei" w:hint="eastAsia"/>
          <w:lang w:eastAsia="zh-CN"/>
        </w:rPr>
        <w:t>模拟</w:t>
      </w:r>
      <w:r>
        <w:rPr>
          <w:rFonts w:ascii="SimSun" w:eastAsia="SimSun" w:hAnsi="SimSun" w:cs="Microsoft YaHei" w:hint="eastAsia"/>
          <w:lang w:val="en-US" w:eastAsia="zh-CN"/>
        </w:rPr>
        <w:t>结果</w:t>
      </w:r>
      <w:r>
        <w:rPr>
          <w:rFonts w:ascii="SimSun" w:eastAsia="SimSun" w:hAnsi="SimSun" w:cs="Microsoft YaHei" w:hint="eastAsia"/>
          <w:lang w:eastAsia="zh-CN"/>
        </w:rPr>
        <w:t>包括网格</w:t>
      </w:r>
      <w:r>
        <w:rPr>
          <w:rFonts w:ascii="SimSun" w:eastAsia="SimSun" w:hAnsi="SimSun" w:cs="Microsoft YaHei" w:hint="eastAsia"/>
          <w:lang w:val="en-US" w:eastAsia="zh-CN"/>
        </w:rPr>
        <w:t>化的</w:t>
      </w:r>
      <w:r>
        <w:rPr>
          <w:rFonts w:ascii="SimSun" w:eastAsia="SimSun" w:hAnsi="SimSun" w:cs="Microsoft YaHei" w:hint="eastAsia"/>
          <w:lang w:eastAsia="zh-CN"/>
        </w:rPr>
        <w:t>浓度和表面通量数据，这类数据将用于过程研究、与其他模式进行比较（改进工具）、</w:t>
      </w:r>
      <w:r>
        <w:rPr>
          <w:rFonts w:eastAsia="SimSun"/>
          <w:lang w:eastAsia="zh-CN"/>
        </w:rPr>
        <w:t>GGMI</w:t>
      </w:r>
      <w:r>
        <w:rPr>
          <w:rFonts w:ascii="SimSun" w:eastAsia="SimSun" w:hAnsi="SimSun" w:cs="Microsoft YaHei" w:hint="eastAsia"/>
          <w:lang w:val="en-US" w:eastAsia="zh-CN"/>
        </w:rPr>
        <w:t>结果降</w:t>
      </w:r>
      <w:r>
        <w:rPr>
          <w:rFonts w:ascii="SimSun" w:eastAsia="SimSun" w:hAnsi="SimSun" w:cs="Microsoft YaHei" w:hint="eastAsia"/>
          <w:lang w:eastAsia="zh-CN"/>
        </w:rPr>
        <w:t>尺度的边界条件，以及支持科学评估的专门分析（例如：</w:t>
      </w:r>
      <w:r>
        <w:rPr>
          <w:rFonts w:eastAsia="SimSun"/>
          <w:lang w:eastAsia="zh-CN"/>
        </w:rPr>
        <w:t>IPCC</w:t>
      </w:r>
      <w:r>
        <w:rPr>
          <w:rFonts w:ascii="SimSun" w:eastAsia="SimSun" w:hAnsi="SimSun" w:cs="Microsoft YaHei" w:hint="eastAsia"/>
          <w:lang w:eastAsia="zh-CN"/>
        </w:rPr>
        <w:t>评估）。</w:t>
      </w:r>
    </w:p>
    <w:p w14:paraId="7FF9A7C3" w14:textId="77777777" w:rsidR="00B64B6E" w:rsidRDefault="00505DDD">
      <w:pPr>
        <w:spacing w:before="120" w:after="100" w:afterAutospacing="1" w:line="257" w:lineRule="auto"/>
        <w:ind w:left="1134" w:hanging="1134"/>
        <w:jc w:val="left"/>
        <w:rPr>
          <w:b/>
          <w:bCs/>
          <w:lang w:eastAsia="zh-CN"/>
        </w:rPr>
      </w:pPr>
      <w:r>
        <w:rPr>
          <w:b/>
          <w:bCs/>
          <w:lang w:eastAsia="zh-CN"/>
        </w:rPr>
        <w:t xml:space="preserve">3.4.3 </w:t>
      </w:r>
      <w:r>
        <w:rPr>
          <w:b/>
          <w:bCs/>
          <w:lang w:eastAsia="zh-CN"/>
        </w:rPr>
        <w:tab/>
      </w:r>
      <w:r>
        <w:rPr>
          <w:rFonts w:ascii="Microsoft YaHei" w:eastAsia="Microsoft YaHei" w:hAnsi="Microsoft YaHei" w:cs="Microsoft YaHei" w:hint="eastAsia"/>
          <w:b/>
          <w:bCs/>
          <w:lang w:eastAsia="zh-CN"/>
        </w:rPr>
        <w:t>开发应用和利用数据</w:t>
      </w:r>
      <w:r>
        <w:rPr>
          <w:rFonts w:ascii="Microsoft YaHei" w:eastAsia="Microsoft YaHei" w:hAnsi="Microsoft YaHei" w:cs="Microsoft YaHei" w:hint="eastAsia"/>
          <w:b/>
          <w:bCs/>
          <w:lang w:val="en-US" w:eastAsia="zh-CN"/>
        </w:rPr>
        <w:t>实现</w:t>
      </w:r>
      <w:r>
        <w:rPr>
          <w:rFonts w:ascii="Microsoft YaHei" w:eastAsia="Microsoft YaHei" w:hAnsi="Microsoft YaHei" w:cs="Microsoft YaHei" w:hint="eastAsia"/>
          <w:b/>
          <w:bCs/>
          <w:lang w:eastAsia="zh-CN"/>
        </w:rPr>
        <w:t>全球</w:t>
      </w:r>
      <w:r>
        <w:rPr>
          <w:rFonts w:ascii="Microsoft YaHei" w:eastAsia="Microsoft YaHei" w:hAnsi="Microsoft YaHei" w:cs="Microsoft YaHei" w:hint="eastAsia"/>
          <w:b/>
          <w:bCs/>
          <w:lang w:val="en-US" w:eastAsia="zh-CN"/>
        </w:rPr>
        <w:t>产出</w:t>
      </w:r>
      <w:r>
        <w:rPr>
          <w:rFonts w:ascii="Microsoft YaHei" w:eastAsia="Microsoft YaHei" w:hAnsi="Microsoft YaHei" w:cs="Microsoft YaHei" w:hint="eastAsia"/>
          <w:b/>
          <w:bCs/>
          <w:lang w:eastAsia="zh-CN"/>
        </w:rPr>
        <w:t>的技术要求和一般指导意见</w:t>
      </w:r>
    </w:p>
    <w:p w14:paraId="27A5D462" w14:textId="77777777" w:rsidR="00B64B6E" w:rsidRDefault="00505DDD">
      <w:pPr>
        <w:spacing w:before="120" w:after="100" w:afterAutospacing="1" w:line="257" w:lineRule="auto"/>
        <w:jc w:val="left"/>
        <w:rPr>
          <w:rFonts w:ascii="SimSun" w:eastAsia="SimSun" w:hAnsi="SimSun"/>
          <w:lang w:eastAsia="zh-CN"/>
        </w:rPr>
      </w:pPr>
      <w:r>
        <w:rPr>
          <w:lang w:eastAsia="zh-CN"/>
        </w:rPr>
        <w:t>GGMI</w:t>
      </w:r>
      <w:r>
        <w:rPr>
          <w:rFonts w:ascii="SimSun" w:eastAsia="SimSun" w:hAnsi="SimSun" w:cs="Microsoft YaHei" w:hint="eastAsia"/>
          <w:lang w:eastAsia="zh-CN"/>
        </w:rPr>
        <w:t>将输出一组净通量场。需要</w:t>
      </w:r>
      <w:r>
        <w:rPr>
          <w:rFonts w:ascii="SimSun" w:eastAsia="SimSun" w:hAnsi="SimSun" w:cs="Microsoft YaHei" w:hint="eastAsia"/>
          <w:lang w:val="en-US" w:eastAsia="zh-CN"/>
        </w:rPr>
        <w:t>找到</w:t>
      </w:r>
      <w:r>
        <w:rPr>
          <w:rFonts w:ascii="SimSun" w:eastAsia="SimSun" w:hAnsi="SimSun" w:cs="Microsoft YaHei" w:hint="eastAsia"/>
          <w:lang w:eastAsia="zh-CN"/>
        </w:rPr>
        <w:t>方法</w:t>
      </w:r>
      <w:r>
        <w:rPr>
          <w:rFonts w:ascii="SimSun" w:eastAsia="SimSun" w:hAnsi="SimSun" w:cs="Microsoft YaHei" w:hint="eastAsia"/>
          <w:lang w:val="en-US" w:eastAsia="zh-CN"/>
        </w:rPr>
        <w:t>分</w:t>
      </w:r>
      <w:r>
        <w:rPr>
          <w:rFonts w:ascii="SimSun" w:eastAsia="SimSun" w:hAnsi="SimSun" w:cs="Microsoft YaHei" w:hint="eastAsia"/>
          <w:lang w:eastAsia="zh-CN"/>
        </w:rPr>
        <w:t>部门、气体和区域划分排放产品，并确定</w:t>
      </w:r>
      <w:r>
        <w:rPr>
          <w:rFonts w:ascii="SimSun" w:eastAsia="SimSun" w:hAnsi="SimSun" w:cs="Microsoft YaHei" w:hint="eastAsia"/>
          <w:lang w:val="en-US" w:eastAsia="zh-CN"/>
        </w:rPr>
        <w:t>其</w:t>
      </w:r>
      <w:r>
        <w:rPr>
          <w:rFonts w:ascii="SimSun" w:eastAsia="SimSun" w:hAnsi="SimSun" w:cs="Microsoft YaHei" w:hint="eastAsia"/>
          <w:lang w:eastAsia="zh-CN"/>
        </w:rPr>
        <w:t>不确定性。</w:t>
      </w:r>
      <w:r>
        <w:rPr>
          <w:rFonts w:ascii="SimSun" w:eastAsia="SimSun" w:hAnsi="SimSun" w:cs="Microsoft YaHei" w:hint="eastAsia"/>
          <w:lang w:val="en-US" w:eastAsia="zh-CN"/>
        </w:rPr>
        <w:t>整合</w:t>
      </w:r>
      <w:r>
        <w:rPr>
          <w:rFonts w:ascii="SimSun" w:eastAsia="SimSun" w:hAnsi="SimSun" w:cs="Microsoft YaHei" w:hint="eastAsia"/>
          <w:lang w:eastAsia="zh-CN"/>
        </w:rPr>
        <w:t>通量产品</w:t>
      </w:r>
      <w:r>
        <w:rPr>
          <w:rFonts w:ascii="SimSun" w:eastAsia="SimSun" w:hAnsi="SimSun" w:cs="Microsoft YaHei" w:hint="eastAsia"/>
          <w:lang w:val="en-US" w:eastAsia="zh-CN"/>
        </w:rPr>
        <w:t>十分有助于了解</w:t>
      </w:r>
      <w:r>
        <w:rPr>
          <w:rFonts w:ascii="SimSun" w:eastAsia="SimSun" w:hAnsi="SimSun" w:cs="Microsoft YaHei" w:hint="eastAsia"/>
          <w:lang w:eastAsia="zh-CN"/>
        </w:rPr>
        <w:t>海洋通量和未管理陆地</w:t>
      </w:r>
      <w:r>
        <w:rPr>
          <w:rFonts w:ascii="SimSun" w:eastAsia="SimSun" w:hAnsi="SimSun" w:cs="Microsoft YaHei" w:hint="eastAsia"/>
          <w:lang w:val="en-US" w:eastAsia="zh-CN"/>
        </w:rPr>
        <w:t>的情况</w:t>
      </w:r>
      <w:r>
        <w:rPr>
          <w:rFonts w:ascii="SimSun" w:eastAsia="SimSun" w:hAnsi="SimSun" w:cs="Microsoft YaHei" w:hint="eastAsia"/>
          <w:lang w:eastAsia="zh-CN"/>
        </w:rPr>
        <w:t>。作为全球</w:t>
      </w:r>
      <w:r>
        <w:rPr>
          <w:rFonts w:ascii="SimSun" w:eastAsia="SimSun" w:hAnsi="SimSun" w:cs="Microsoft YaHei" w:hint="eastAsia"/>
          <w:lang w:val="en-US" w:eastAsia="zh-CN"/>
        </w:rPr>
        <w:t>盘点</w:t>
      </w:r>
      <w:r>
        <w:rPr>
          <w:rFonts w:ascii="SimSun" w:eastAsia="SimSun" w:hAnsi="SimSun" w:cs="Microsoft YaHei" w:hint="eastAsia"/>
          <w:lang w:eastAsia="zh-CN"/>
        </w:rPr>
        <w:t>的一部分，需要对年际变率进行</w:t>
      </w:r>
      <w:r>
        <w:rPr>
          <w:rFonts w:ascii="SimSun" w:eastAsia="SimSun" w:hAnsi="SimSun" w:cs="Microsoft YaHei" w:hint="eastAsia"/>
          <w:lang w:val="en-US" w:eastAsia="zh-CN"/>
        </w:rPr>
        <w:t>评估</w:t>
      </w:r>
      <w:r>
        <w:rPr>
          <w:rFonts w:ascii="SimSun" w:eastAsia="SimSun" w:hAnsi="SimSun" w:cs="Microsoft YaHei" w:hint="eastAsia"/>
          <w:lang w:eastAsia="zh-CN"/>
        </w:rPr>
        <w:t>，例如评估干旱</w:t>
      </w:r>
      <w:r>
        <w:rPr>
          <w:rFonts w:ascii="SimSun" w:eastAsia="SimSun" w:hAnsi="SimSun" w:cs="Microsoft YaHei" w:hint="eastAsia"/>
          <w:lang w:val="en-US" w:eastAsia="zh-CN"/>
        </w:rPr>
        <w:t>响应</w:t>
      </w:r>
      <w:r>
        <w:rPr>
          <w:rFonts w:ascii="SimSun" w:eastAsia="SimSun" w:hAnsi="SimSun" w:cs="Microsoft YaHei" w:hint="eastAsia"/>
          <w:lang w:eastAsia="zh-CN"/>
        </w:rPr>
        <w:t>或海洋碳通量的十年变率。</w:t>
      </w:r>
    </w:p>
    <w:p w14:paraId="1FD186D9" w14:textId="77777777" w:rsidR="00B64B6E" w:rsidRDefault="00505DDD">
      <w:pPr>
        <w:spacing w:before="120" w:after="100" w:afterAutospacing="1" w:line="257" w:lineRule="auto"/>
        <w:jc w:val="left"/>
        <w:rPr>
          <w:rFonts w:ascii="SimSun" w:eastAsia="SimSun" w:hAnsi="SimSun"/>
          <w:lang w:eastAsia="zh-CN"/>
        </w:rPr>
      </w:pPr>
      <w:r>
        <w:rPr>
          <w:rFonts w:ascii="SimSun" w:eastAsia="SimSun" w:hAnsi="SimSun" w:cs="Microsoft YaHei" w:hint="eastAsia"/>
          <w:lang w:eastAsia="zh-CN"/>
        </w:rPr>
        <w:t>在国家</w:t>
      </w:r>
      <w:r>
        <w:rPr>
          <w:rFonts w:ascii="SimSun" w:eastAsia="SimSun" w:hAnsi="SimSun" w:cs="Microsoft YaHei" w:hint="eastAsia"/>
          <w:lang w:val="en-US" w:eastAsia="zh-CN"/>
        </w:rPr>
        <w:t>尺度上</w:t>
      </w:r>
      <w:r>
        <w:rPr>
          <w:rFonts w:ascii="SimSun" w:eastAsia="SimSun" w:hAnsi="SimSun" w:cs="Microsoft YaHei" w:hint="eastAsia"/>
          <w:lang w:eastAsia="zh-CN"/>
        </w:rPr>
        <w:t>，汇总排放</w:t>
      </w:r>
      <w:r>
        <w:rPr>
          <w:rFonts w:ascii="SimSun" w:eastAsia="SimSun" w:hAnsi="SimSun" w:cs="Microsoft YaHei" w:hint="eastAsia"/>
          <w:lang w:val="en-US" w:eastAsia="zh-CN"/>
        </w:rPr>
        <w:t>数据</w:t>
      </w:r>
      <w:r>
        <w:rPr>
          <w:rFonts w:ascii="SimSun" w:eastAsia="SimSun" w:hAnsi="SimSun" w:cs="Microsoft YaHei" w:hint="eastAsia"/>
          <w:lang w:eastAsia="zh-CN"/>
        </w:rPr>
        <w:t>有助于编制更好的排放信息，因为目前的排放信息很少，非</w:t>
      </w:r>
      <w:r>
        <w:rPr>
          <w:rFonts w:eastAsia="SimSun" w:cs="Microsoft YaHei"/>
          <w:lang w:eastAsia="zh-CN"/>
        </w:rPr>
        <w:t>CO</w:t>
      </w:r>
      <w:r>
        <w:rPr>
          <w:rFonts w:eastAsia="SimSun" w:cs="Microsoft YaHei"/>
          <w:vertAlign w:val="subscript"/>
          <w:lang w:eastAsia="zh-CN"/>
        </w:rPr>
        <w:t>2</w:t>
      </w:r>
      <w:r>
        <w:rPr>
          <w:rFonts w:ascii="SimSun" w:eastAsia="SimSun" w:hAnsi="SimSun" w:cs="Microsoft YaHei" w:hint="eastAsia"/>
          <w:lang w:eastAsia="zh-CN"/>
        </w:rPr>
        <w:t>排放源</w:t>
      </w:r>
      <w:r>
        <w:rPr>
          <w:rFonts w:ascii="SimSun" w:eastAsia="SimSun" w:hAnsi="SimSun" w:cs="Microsoft YaHei" w:hint="eastAsia"/>
          <w:lang w:val="en-US" w:eastAsia="zh-CN"/>
        </w:rPr>
        <w:t>的数据更是</w:t>
      </w:r>
      <w:r>
        <w:rPr>
          <w:rFonts w:ascii="SimSun" w:eastAsia="SimSun" w:hAnsi="SimSun" w:cs="Microsoft YaHei" w:hint="eastAsia"/>
          <w:lang w:eastAsia="zh-CN"/>
        </w:rPr>
        <w:t>如此。</w:t>
      </w:r>
    </w:p>
    <w:p w14:paraId="442F051A" w14:textId="77777777" w:rsidR="00B64B6E" w:rsidRDefault="00505DDD">
      <w:pPr>
        <w:spacing w:before="120" w:after="100" w:afterAutospacing="1" w:line="257" w:lineRule="auto"/>
        <w:jc w:val="left"/>
        <w:rPr>
          <w:rFonts w:ascii="SimSun" w:eastAsia="SimSun" w:hAnsi="SimSun"/>
          <w:lang w:eastAsia="zh-CN"/>
        </w:rPr>
      </w:pPr>
      <w:r>
        <w:rPr>
          <w:rFonts w:ascii="SimSun" w:eastAsia="SimSun" w:hAnsi="SimSun" w:cs="Microsoft YaHei" w:hint="eastAsia"/>
          <w:lang w:eastAsia="zh-CN"/>
        </w:rPr>
        <w:t>区域、国家和次国家研究旨在</w:t>
      </w:r>
      <w:r>
        <w:rPr>
          <w:rFonts w:ascii="SimSun" w:eastAsia="SimSun" w:hAnsi="SimSun" w:cs="Microsoft YaHei" w:hint="eastAsia"/>
          <w:lang w:val="en-US" w:eastAsia="zh-CN"/>
        </w:rPr>
        <w:t>实现</w:t>
      </w:r>
      <w:r>
        <w:rPr>
          <w:rFonts w:ascii="SimSun" w:eastAsia="SimSun" w:hAnsi="SimSun" w:cs="Microsoft YaHei" w:hint="eastAsia"/>
          <w:lang w:eastAsia="zh-CN"/>
        </w:rPr>
        <w:t>全球通量产品</w:t>
      </w:r>
      <w:r>
        <w:rPr>
          <w:rFonts w:ascii="SimSun" w:eastAsia="SimSun" w:hAnsi="SimSun" w:cs="Microsoft YaHei" w:hint="eastAsia"/>
          <w:lang w:val="en-US" w:eastAsia="zh-CN"/>
        </w:rPr>
        <w:t>的降尺度</w:t>
      </w:r>
      <w:r>
        <w:rPr>
          <w:rFonts w:ascii="SimSun" w:eastAsia="SimSun" w:hAnsi="SimSun" w:cs="Microsoft YaHei" w:hint="eastAsia"/>
          <w:lang w:eastAsia="zh-CN"/>
        </w:rPr>
        <w:t>，需要找到确定</w:t>
      </w:r>
      <w:r>
        <w:rPr>
          <w:rFonts w:ascii="SimSun" w:eastAsia="SimSun" w:hAnsi="SimSun" w:hint="eastAsia"/>
          <w:lang w:eastAsia="zh-CN"/>
        </w:rPr>
        <w:t>“</w:t>
      </w:r>
      <w:r>
        <w:rPr>
          <w:rFonts w:ascii="SimSun" w:eastAsia="SimSun" w:hAnsi="SimSun" w:cs="Microsoft YaHei" w:hint="eastAsia"/>
          <w:lang w:eastAsia="zh-CN"/>
        </w:rPr>
        <w:t>边界条件</w:t>
      </w:r>
      <w:r>
        <w:rPr>
          <w:rFonts w:ascii="SimSun" w:eastAsia="SimSun" w:hAnsi="SimSun" w:hint="eastAsia"/>
          <w:lang w:eastAsia="zh-CN"/>
        </w:rPr>
        <w:t>”</w:t>
      </w:r>
      <w:r>
        <w:rPr>
          <w:rFonts w:ascii="SimSun" w:eastAsia="SimSun" w:hAnsi="SimSun" w:cs="Microsoft YaHei" w:hint="eastAsia"/>
          <w:lang w:eastAsia="zh-CN"/>
        </w:rPr>
        <w:t>的方法。根据具体应用</w:t>
      </w:r>
      <w:r>
        <w:rPr>
          <w:rFonts w:ascii="SimSun" w:eastAsia="SimSun" w:hAnsi="SimSun" w:cs="Microsoft YaHei" w:hint="eastAsia"/>
          <w:lang w:val="en-US" w:eastAsia="zh-CN"/>
        </w:rPr>
        <w:t>的要求</w:t>
      </w:r>
      <w:r>
        <w:rPr>
          <w:rFonts w:ascii="SimSun" w:eastAsia="SimSun" w:hAnsi="SimSun" w:cs="Microsoft YaHei" w:hint="eastAsia"/>
          <w:lang w:eastAsia="zh-CN"/>
        </w:rPr>
        <w:t>，可以利用浓度和通量输出</w:t>
      </w:r>
      <w:r>
        <w:rPr>
          <w:rFonts w:ascii="SimSun" w:eastAsia="SimSun" w:hAnsi="SimSun" w:cs="Microsoft YaHei" w:hint="eastAsia"/>
          <w:lang w:val="en-US" w:eastAsia="zh-CN"/>
        </w:rPr>
        <w:t>结果以及</w:t>
      </w:r>
      <w:r>
        <w:rPr>
          <w:rFonts w:ascii="SimSun" w:eastAsia="SimSun" w:hAnsi="SimSun" w:cs="Microsoft YaHei" w:hint="eastAsia"/>
          <w:lang w:eastAsia="zh-CN"/>
        </w:rPr>
        <w:t>量化的不确定性</w:t>
      </w:r>
      <w:r>
        <w:rPr>
          <w:rFonts w:ascii="SimSun" w:eastAsia="SimSun" w:hAnsi="SimSun" w:cs="Microsoft YaHei" w:hint="eastAsia"/>
          <w:lang w:val="en-US" w:eastAsia="zh-CN"/>
        </w:rPr>
        <w:t>来确定</w:t>
      </w:r>
      <w:r>
        <w:rPr>
          <w:rFonts w:ascii="SimSun" w:eastAsia="SimSun" w:hAnsi="SimSun" w:cs="Microsoft YaHei" w:hint="eastAsia"/>
          <w:lang w:eastAsia="zh-CN"/>
        </w:rPr>
        <w:t>边界条件。通过此类研究，</w:t>
      </w:r>
      <w:r>
        <w:rPr>
          <w:rFonts w:ascii="SimSun" w:eastAsia="SimSun" w:hAnsi="SimSun" w:cs="Microsoft YaHei" w:hint="eastAsia"/>
          <w:lang w:val="en-US" w:eastAsia="zh-CN"/>
        </w:rPr>
        <w:t>相关</w:t>
      </w:r>
      <w:r>
        <w:rPr>
          <w:rFonts w:ascii="SimSun" w:eastAsia="SimSun" w:hAnsi="SimSun" w:cs="Microsoft YaHei" w:hint="eastAsia"/>
          <w:lang w:eastAsia="zh-CN"/>
        </w:rPr>
        <w:t>实体能获得兴趣领域更精细</w:t>
      </w:r>
      <w:r>
        <w:rPr>
          <w:rFonts w:ascii="SimSun" w:eastAsia="SimSun" w:hAnsi="SimSun" w:cs="Microsoft YaHei" w:hint="eastAsia"/>
          <w:lang w:val="en-US" w:eastAsia="zh-CN"/>
        </w:rPr>
        <w:t>尺度</w:t>
      </w:r>
      <w:r>
        <w:rPr>
          <w:rFonts w:ascii="SimSun" w:eastAsia="SimSun" w:hAnsi="SimSun" w:cs="Microsoft YaHei" w:hint="eastAsia"/>
          <w:lang w:eastAsia="zh-CN"/>
        </w:rPr>
        <w:t>的排放信息。这些研究可利用研究区域附近的其他观测资料，</w:t>
      </w:r>
      <w:r>
        <w:rPr>
          <w:rFonts w:ascii="SimSun" w:eastAsia="SimSun" w:hAnsi="SimSun" w:cs="Microsoft YaHei" w:hint="eastAsia"/>
          <w:lang w:val="en-US" w:eastAsia="zh-CN"/>
        </w:rPr>
        <w:t>以及</w:t>
      </w:r>
      <w:r>
        <w:rPr>
          <w:rFonts w:ascii="SimSun" w:eastAsia="SimSun" w:hAnsi="SimSun" w:cs="Microsoft YaHei" w:hint="eastAsia"/>
          <w:lang w:eastAsia="zh-CN"/>
        </w:rPr>
        <w:t>当地、区域和拉格朗日模型。建议</w:t>
      </w:r>
      <w:r>
        <w:rPr>
          <w:rFonts w:ascii="SimSun" w:eastAsia="SimSun" w:hAnsi="SimSun" w:cs="Microsoft YaHei" w:hint="eastAsia"/>
          <w:lang w:val="en-US" w:eastAsia="zh-CN"/>
        </w:rPr>
        <w:t>就如何降</w:t>
      </w:r>
      <w:r>
        <w:rPr>
          <w:rFonts w:ascii="SimSun" w:eastAsia="SimSun" w:hAnsi="SimSun" w:cs="Microsoft YaHei" w:hint="eastAsia"/>
          <w:lang w:eastAsia="zh-CN"/>
        </w:rPr>
        <w:t>尺度提供</w:t>
      </w:r>
      <w:r>
        <w:rPr>
          <w:rFonts w:ascii="SimSun" w:eastAsia="SimSun" w:hAnsi="SimSun" w:cs="Microsoft YaHei" w:hint="eastAsia"/>
          <w:lang w:val="en-US" w:eastAsia="zh-CN"/>
        </w:rPr>
        <w:t>更多</w:t>
      </w:r>
      <w:r>
        <w:rPr>
          <w:rFonts w:ascii="SimSun" w:eastAsia="SimSun" w:hAnsi="SimSun" w:cs="Microsoft YaHei" w:hint="eastAsia"/>
          <w:lang w:eastAsia="zh-CN"/>
        </w:rPr>
        <w:t>指导，如《</w:t>
      </w:r>
      <w:r>
        <w:rPr>
          <w:rFonts w:eastAsia="SimSun"/>
          <w:lang w:eastAsia="zh-CN"/>
        </w:rPr>
        <w:t>IG</w:t>
      </w:r>
      <w:r>
        <w:rPr>
          <w:rFonts w:eastAsia="SimSun"/>
          <w:vertAlign w:val="superscript"/>
          <w:lang w:eastAsia="zh-CN"/>
        </w:rPr>
        <w:t>3</w:t>
      </w:r>
      <w:r>
        <w:rPr>
          <w:rFonts w:eastAsia="SimSun"/>
          <w:lang w:eastAsia="zh-CN"/>
        </w:rPr>
        <w:t>IS</w:t>
      </w:r>
      <w:r>
        <w:rPr>
          <w:rFonts w:ascii="SimSun" w:eastAsia="SimSun" w:hAnsi="SimSun" w:cs="Microsoft YaHei" w:hint="eastAsia"/>
          <w:lang w:eastAsia="zh-CN"/>
        </w:rPr>
        <w:t>良好做法指南》，该指南已可用于</w:t>
      </w:r>
      <w:r>
        <w:rPr>
          <w:rFonts w:ascii="SimSun" w:eastAsia="SimSun" w:hAnsi="SimSun" w:cs="Microsoft YaHei" w:hint="eastAsia"/>
          <w:lang w:val="en-US" w:eastAsia="zh-CN"/>
        </w:rPr>
        <w:t>指导</w:t>
      </w:r>
      <w:r>
        <w:rPr>
          <w:rFonts w:ascii="SimSun" w:eastAsia="SimSun" w:hAnsi="SimSun" w:cs="Microsoft YaHei" w:hint="eastAsia"/>
          <w:lang w:eastAsia="zh-CN"/>
        </w:rPr>
        <w:t>城市研究，</w:t>
      </w:r>
      <w:r>
        <w:rPr>
          <w:rFonts w:ascii="SimSun" w:eastAsia="SimSun" w:hAnsi="SimSun" w:cs="Microsoft YaHei" w:hint="eastAsia"/>
          <w:lang w:val="en-US" w:eastAsia="zh-CN"/>
        </w:rPr>
        <w:t>指导</w:t>
      </w:r>
      <w:r>
        <w:rPr>
          <w:rFonts w:ascii="SimSun" w:eastAsia="SimSun" w:hAnsi="SimSun" w:cs="Microsoft YaHei" w:hint="eastAsia"/>
          <w:lang w:eastAsia="zh-CN"/>
        </w:rPr>
        <w:t>国家研究的版本正在编制</w:t>
      </w:r>
      <w:r>
        <w:rPr>
          <w:rFonts w:ascii="SimSun" w:eastAsia="SimSun" w:hAnsi="SimSun" w:cs="Microsoft YaHei" w:hint="eastAsia"/>
          <w:lang w:val="en-US" w:eastAsia="zh-CN"/>
        </w:rPr>
        <w:t>中</w:t>
      </w:r>
      <w:r>
        <w:rPr>
          <w:rFonts w:ascii="SimSun" w:eastAsia="SimSun" w:hAnsi="SimSun" w:cs="Microsoft YaHei" w:hint="eastAsia"/>
          <w:lang w:eastAsia="zh-CN"/>
        </w:rPr>
        <w:t>。</w:t>
      </w:r>
    </w:p>
    <w:p w14:paraId="5AE3A138" w14:textId="77777777" w:rsidR="00B64B6E" w:rsidRDefault="00505DDD">
      <w:pPr>
        <w:pStyle w:val="WMOBodyText"/>
        <w:spacing w:line="257" w:lineRule="auto"/>
        <w:jc w:val="both"/>
        <w:rPr>
          <w:rFonts w:eastAsia="SimSun" w:cs="Segoe UI"/>
          <w:b/>
          <w:bCs/>
          <w:color w:val="365F91" w:themeColor="accent1" w:themeShade="BF"/>
        </w:rPr>
      </w:pPr>
      <w:bookmarkStart w:id="548" w:name="_Hlk121488273"/>
      <w:r>
        <w:rPr>
          <w:rFonts w:eastAsia="SimSun" w:cs="Segoe UI"/>
          <w:b/>
          <w:bCs/>
          <w:color w:val="365F91" w:themeColor="accent1" w:themeShade="BF"/>
        </w:rPr>
        <w:t xml:space="preserve">3.5 </w:t>
      </w:r>
      <w:r>
        <w:rPr>
          <w:rFonts w:eastAsia="SimSun" w:cs="Segoe UI"/>
          <w:b/>
          <w:bCs/>
          <w:color w:val="365F91" w:themeColor="accent1" w:themeShade="BF"/>
        </w:rPr>
        <w:tab/>
      </w:r>
      <w:r>
        <w:rPr>
          <w:rFonts w:ascii="Microsoft YaHei" w:eastAsia="Microsoft YaHei" w:hAnsi="Microsoft YaHei" w:cs="Segoe UI" w:hint="eastAsia"/>
          <w:b/>
          <w:bCs/>
          <w:color w:val="365F91" w:themeColor="accent1" w:themeShade="BF"/>
        </w:rPr>
        <w:t>能力发展</w:t>
      </w:r>
    </w:p>
    <w:bookmarkEnd w:id="548"/>
    <w:p w14:paraId="69ACB4F6" w14:textId="77777777" w:rsidR="00B64B6E" w:rsidRDefault="00505DDD">
      <w:pPr>
        <w:spacing w:before="100" w:beforeAutospacing="1" w:after="100" w:afterAutospacing="1" w:line="257" w:lineRule="auto"/>
        <w:jc w:val="left"/>
        <w:rPr>
          <w:rStyle w:val="normaltextrun"/>
          <w:rFonts w:ascii="SimSun" w:eastAsia="SimSun" w:hAnsi="SimSun" w:cs="Segoe UI"/>
          <w:lang w:eastAsia="zh-CN"/>
        </w:rPr>
      </w:pPr>
      <w:r>
        <w:rPr>
          <w:rStyle w:val="normaltextrun"/>
          <w:rFonts w:ascii="SimSun" w:eastAsia="SimSun" w:hAnsi="SimSun" w:cs="Microsoft YaHei" w:hint="eastAsia"/>
          <w:lang w:eastAsia="zh-CN"/>
        </w:rPr>
        <w:t>在实施</w:t>
      </w:r>
      <w:r>
        <w:rPr>
          <w:rStyle w:val="normaltextrun"/>
          <w:rFonts w:eastAsia="SimSun" w:cs="Segoe UI"/>
          <w:lang w:eastAsia="zh-CN"/>
        </w:rPr>
        <w:t>GGMI</w:t>
      </w:r>
      <w:r>
        <w:rPr>
          <w:rStyle w:val="normaltextrun"/>
          <w:rFonts w:ascii="SimSun" w:eastAsia="SimSun" w:hAnsi="SimSun" w:cs="Microsoft YaHei" w:hint="eastAsia"/>
          <w:lang w:eastAsia="zh-CN"/>
        </w:rPr>
        <w:t>的同时，必须制定全面的能力发展和培训计划。需要针对各类人员（管理层、操作员、数据管理员、建模员）开展培训，且在</w:t>
      </w:r>
      <w:r>
        <w:rPr>
          <w:rStyle w:val="normaltextrun"/>
          <w:rFonts w:ascii="SimSun" w:eastAsia="SimSun" w:hAnsi="SimSun" w:cs="Microsoft YaHei" w:hint="eastAsia"/>
          <w:lang w:val="en-US" w:eastAsia="zh-CN"/>
        </w:rPr>
        <w:t>实施</w:t>
      </w:r>
      <w:r>
        <w:rPr>
          <w:rStyle w:val="normaltextrun"/>
          <w:rFonts w:eastAsia="SimSun" w:cs="Segoe UI"/>
          <w:lang w:eastAsia="zh-CN"/>
        </w:rPr>
        <w:t>GGMI</w:t>
      </w:r>
      <w:r>
        <w:rPr>
          <w:rStyle w:val="normaltextrun"/>
          <w:rFonts w:ascii="SimSun" w:eastAsia="SimSun" w:hAnsi="SimSun" w:cs="Microsoft YaHei" w:hint="eastAsia"/>
          <w:lang w:eastAsia="zh-CN"/>
        </w:rPr>
        <w:t>之前、期间和之后</w:t>
      </w:r>
      <w:r>
        <w:rPr>
          <w:rStyle w:val="normaltextrun"/>
          <w:rFonts w:ascii="SimSun" w:eastAsia="SimSun" w:hAnsi="SimSun" w:cs="Microsoft YaHei" w:hint="eastAsia"/>
          <w:lang w:val="en-US" w:eastAsia="zh-CN"/>
        </w:rPr>
        <w:t>均须</w:t>
      </w:r>
      <w:r>
        <w:rPr>
          <w:rStyle w:val="normaltextrun"/>
          <w:rFonts w:ascii="SimSun" w:eastAsia="SimSun" w:hAnsi="SimSun" w:cs="Microsoft YaHei" w:hint="eastAsia"/>
          <w:lang w:eastAsia="zh-CN"/>
        </w:rPr>
        <w:t>开展培训。</w:t>
      </w:r>
    </w:p>
    <w:p w14:paraId="21A7367B" w14:textId="77777777" w:rsidR="00B64B6E" w:rsidRDefault="00505DDD">
      <w:pPr>
        <w:spacing w:before="100" w:beforeAutospacing="1" w:after="100" w:afterAutospacing="1" w:line="257" w:lineRule="auto"/>
        <w:jc w:val="left"/>
        <w:rPr>
          <w:rStyle w:val="normaltextrun"/>
          <w:rFonts w:cs="Segoe UI"/>
          <w:lang w:eastAsia="zh-CN"/>
        </w:rPr>
      </w:pPr>
      <w:r>
        <w:rPr>
          <w:rStyle w:val="normaltextrun"/>
          <w:rFonts w:ascii="SimSun" w:eastAsia="SimSun" w:hAnsi="SimSun" w:cs="Microsoft YaHei" w:hint="eastAsia"/>
          <w:lang w:eastAsia="zh-CN"/>
        </w:rPr>
        <w:t>培训计划应包括以下方面的技术信息：</w:t>
      </w:r>
      <w:r>
        <w:rPr>
          <w:rStyle w:val="normaltextrun"/>
          <w:rFonts w:ascii="SimSun" w:eastAsia="SimSun" w:hAnsi="SimSun" w:cs="Microsoft YaHei" w:hint="eastAsia"/>
          <w:lang w:val="en-US" w:eastAsia="zh-CN"/>
        </w:rPr>
        <w:t>如何</w:t>
      </w:r>
      <w:r>
        <w:rPr>
          <w:rStyle w:val="normaltextrun"/>
          <w:rFonts w:ascii="SimSun" w:eastAsia="SimSun" w:hAnsi="SimSun" w:cs="Microsoft YaHei" w:hint="eastAsia"/>
          <w:lang w:eastAsia="zh-CN"/>
        </w:rPr>
        <w:t>建立和</w:t>
      </w:r>
      <w:r>
        <w:rPr>
          <w:rStyle w:val="normaltextrun"/>
          <w:rFonts w:ascii="SimSun" w:eastAsia="SimSun" w:hAnsi="SimSun" w:cs="Microsoft YaHei" w:hint="eastAsia"/>
          <w:lang w:val="en-US" w:eastAsia="zh-CN"/>
        </w:rPr>
        <w:t>运营</w:t>
      </w:r>
      <w:r>
        <w:rPr>
          <w:rStyle w:val="normaltextrun"/>
          <w:rFonts w:ascii="SimSun" w:eastAsia="SimSun" w:hAnsi="SimSun" w:cs="Microsoft YaHei" w:hint="eastAsia"/>
          <w:lang w:eastAsia="zh-CN"/>
        </w:rPr>
        <w:t>所有领域（大气、海洋、陆地）的测量站；大气传输模拟中的数据共享和使用；模式结果与观测结果的结合；</w:t>
      </w:r>
      <w:r>
        <w:rPr>
          <w:rStyle w:val="normaltextrun"/>
          <w:rFonts w:ascii="SimSun" w:eastAsia="SimSun" w:hAnsi="SimSun" w:cs="Microsoft YaHei" w:hint="eastAsia"/>
          <w:lang w:val="en-US" w:eastAsia="zh-CN"/>
        </w:rPr>
        <w:t>以及</w:t>
      </w:r>
      <w:r>
        <w:rPr>
          <w:rStyle w:val="normaltextrun"/>
          <w:rFonts w:ascii="SimSun" w:eastAsia="SimSun" w:hAnsi="SimSun" w:cs="Microsoft YaHei" w:hint="eastAsia"/>
          <w:lang w:eastAsia="zh-CN"/>
        </w:rPr>
        <w:t>最终用户</w:t>
      </w:r>
      <w:r>
        <w:rPr>
          <w:rStyle w:val="normaltextrun"/>
          <w:rFonts w:eastAsia="SimSun" w:cs="Segoe UI"/>
          <w:lang w:eastAsia="zh-CN"/>
        </w:rPr>
        <w:t>GHG</w:t>
      </w:r>
      <w:r>
        <w:rPr>
          <w:rStyle w:val="normaltextrun"/>
          <w:rFonts w:ascii="SimSun" w:eastAsia="SimSun" w:hAnsi="SimSun" w:cs="Microsoft YaHei" w:hint="eastAsia"/>
          <w:lang w:eastAsia="zh-CN"/>
        </w:rPr>
        <w:t>产品的生成</w:t>
      </w:r>
      <w:r>
        <w:rPr>
          <w:rStyle w:val="normaltextrun"/>
          <w:rFonts w:ascii="SimSun" w:eastAsia="SimSun" w:hAnsi="SimSun" w:cs="Microsoft YaHei" w:hint="eastAsia"/>
          <w:lang w:val="en-US" w:eastAsia="zh-CN"/>
        </w:rPr>
        <w:t>和</w:t>
      </w:r>
      <w:r>
        <w:rPr>
          <w:rStyle w:val="normaltextrun"/>
          <w:rFonts w:ascii="SimSun" w:eastAsia="SimSun" w:hAnsi="SimSun" w:cs="Microsoft YaHei" w:hint="eastAsia"/>
          <w:lang w:eastAsia="zh-CN"/>
        </w:rPr>
        <w:t>释用。在科学政策框架内，</w:t>
      </w:r>
      <w:r>
        <w:rPr>
          <w:rStyle w:val="normaltextrun"/>
          <w:rFonts w:ascii="SimSun" w:eastAsia="SimSun" w:hAnsi="SimSun" w:cs="Microsoft YaHei" w:hint="eastAsia"/>
          <w:lang w:val="en-US" w:eastAsia="zh-CN"/>
        </w:rPr>
        <w:t>需要</w:t>
      </w:r>
      <w:r>
        <w:rPr>
          <w:rStyle w:val="normaltextrun"/>
          <w:rFonts w:ascii="SimSun" w:eastAsia="SimSun" w:hAnsi="SimSun" w:cs="Microsoft YaHei" w:hint="eastAsia"/>
          <w:lang w:eastAsia="zh-CN"/>
        </w:rPr>
        <w:t>加强</w:t>
      </w:r>
      <w:r>
        <w:rPr>
          <w:rStyle w:val="normaltextrun"/>
          <w:rFonts w:ascii="SimSun" w:eastAsia="SimSun" w:hAnsi="SimSun" w:cs="Microsoft YaHei" w:hint="eastAsia"/>
          <w:lang w:val="en-US" w:eastAsia="zh-CN"/>
        </w:rPr>
        <w:t>输出结果</w:t>
      </w:r>
      <w:r>
        <w:rPr>
          <w:rStyle w:val="normaltextrun"/>
          <w:rFonts w:ascii="SimSun" w:eastAsia="SimSun" w:hAnsi="SimSun" w:cs="Microsoft YaHei" w:hint="eastAsia"/>
          <w:lang w:eastAsia="zh-CN"/>
        </w:rPr>
        <w:t>监测方面的能力发展，</w:t>
      </w:r>
      <w:r>
        <w:rPr>
          <w:rStyle w:val="normaltextrun"/>
          <w:rFonts w:ascii="SimSun" w:eastAsia="SimSun" w:hAnsi="SimSun" w:cs="Microsoft YaHei" w:hint="eastAsia"/>
          <w:lang w:val="en-US" w:eastAsia="zh-CN"/>
        </w:rPr>
        <w:t>这是</w:t>
      </w:r>
      <w:r>
        <w:rPr>
          <w:rStyle w:val="normaltextrun"/>
          <w:rFonts w:ascii="SimSun" w:eastAsia="SimSun" w:hAnsi="SimSun" w:cs="Microsoft YaHei" w:hint="eastAsia"/>
          <w:lang w:eastAsia="zh-CN"/>
        </w:rPr>
        <w:t>培训计划</w:t>
      </w:r>
      <w:r>
        <w:rPr>
          <w:rStyle w:val="normaltextrun"/>
          <w:rFonts w:ascii="SimSun" w:eastAsia="SimSun" w:hAnsi="SimSun" w:cs="Microsoft YaHei" w:hint="eastAsia"/>
          <w:lang w:val="en-US" w:eastAsia="zh-CN"/>
        </w:rPr>
        <w:t>的</w:t>
      </w:r>
      <w:r>
        <w:rPr>
          <w:rStyle w:val="normaltextrun"/>
          <w:rFonts w:ascii="SimSun" w:eastAsia="SimSun" w:hAnsi="SimSun" w:cs="Microsoft YaHei" w:hint="eastAsia"/>
          <w:lang w:eastAsia="zh-CN"/>
        </w:rPr>
        <w:t>一个重要方面。</w:t>
      </w:r>
    </w:p>
    <w:p w14:paraId="26E1E2DA" w14:textId="77777777" w:rsidR="00B64B6E" w:rsidRDefault="00B64B6E">
      <w:pPr>
        <w:pStyle w:val="WMOBodyText"/>
        <w:rPr>
          <w:lang w:eastAsia="zh-CN"/>
        </w:rPr>
      </w:pPr>
    </w:p>
    <w:p w14:paraId="42C89AB0" w14:textId="5BC2F262" w:rsidR="00B64B6E" w:rsidRDefault="00C55AB2" w:rsidP="00C55AB2">
      <w:pPr>
        <w:pStyle w:val="WMOBodyText"/>
        <w:tabs>
          <w:tab w:val="left" w:pos="1134"/>
        </w:tabs>
        <w:spacing w:line="257" w:lineRule="auto"/>
        <w:ind w:hanging="28"/>
        <w:rPr>
          <w:rFonts w:eastAsia="SimSun" w:cs="Segoe UI"/>
          <w:color w:val="0070C0"/>
        </w:rPr>
      </w:pPr>
      <w:r>
        <w:rPr>
          <w:rFonts w:eastAsia="SimSun"/>
          <w:b/>
          <w:bCs/>
          <w:color w:val="0070C0"/>
          <w14:scene3d>
            <w14:camera w14:prst="orthographicFront"/>
            <w14:lightRig w14:rig="threePt" w14:dir="t">
              <w14:rot w14:lat="0" w14:lon="0" w14:rev="0"/>
            </w14:lightRig>
          </w14:scene3d>
        </w:rPr>
        <w:t>4.</w:t>
      </w:r>
      <w:r>
        <w:rPr>
          <w:rFonts w:eastAsia="SimSun"/>
          <w:b/>
          <w:bCs/>
          <w:color w:val="0070C0"/>
          <w14:scene3d>
            <w14:camera w14:prst="orthographicFront"/>
            <w14:lightRig w14:rig="threePt" w14:dir="t">
              <w14:rot w14:lat="0" w14:lon="0" w14:rev="0"/>
            </w14:lightRig>
          </w14:scene3d>
        </w:rPr>
        <w:tab/>
      </w:r>
      <w:r w:rsidR="00505DDD">
        <w:rPr>
          <w:rFonts w:ascii="Microsoft YaHei" w:eastAsia="Microsoft YaHei" w:hAnsi="Microsoft YaHei" w:cs="Microsoft YaHei" w:hint="eastAsia"/>
          <w:b/>
          <w:bCs/>
          <w:color w:val="0070C0"/>
          <w:sz w:val="22"/>
          <w:szCs w:val="22"/>
          <w:lang w:eastAsia="zh-CN"/>
        </w:rPr>
        <w:t>现有能力和正在进行的活动</w:t>
      </w:r>
    </w:p>
    <w:p w14:paraId="24E33572" w14:textId="77777777" w:rsidR="00B64B6E" w:rsidRDefault="00505DDD">
      <w:pPr>
        <w:pStyle w:val="WMOBodyText"/>
        <w:spacing w:line="257" w:lineRule="auto"/>
        <w:rPr>
          <w:rFonts w:eastAsia="SimSun" w:cs="Segoe UI"/>
        </w:rPr>
      </w:pPr>
      <w:r>
        <w:rPr>
          <w:rFonts w:eastAsia="SimSun" w:cs="Segoe UI" w:hint="eastAsia"/>
        </w:rPr>
        <w:t>拟议的</w:t>
      </w:r>
      <w:r>
        <w:rPr>
          <w:rFonts w:eastAsia="SimSun" w:cs="Segoe UI"/>
        </w:rPr>
        <w:t>GGMI</w:t>
      </w:r>
      <w:r>
        <w:rPr>
          <w:rFonts w:eastAsia="SimSun" w:cs="Segoe UI" w:hint="eastAsia"/>
        </w:rPr>
        <w:t>将以现有能力和正在进行的活动为基础。</w:t>
      </w:r>
      <w:bookmarkStart w:id="549" w:name="OLE_LINK1"/>
      <w:r>
        <w:rPr>
          <w:rFonts w:eastAsia="SimSun" w:cs="Segoe UI"/>
        </w:rPr>
        <w:t>GGMI</w:t>
      </w:r>
      <w:bookmarkEnd w:id="549"/>
      <w:r>
        <w:rPr>
          <w:rFonts w:eastAsia="SimSun" w:cs="Segoe UI" w:hint="eastAsia"/>
        </w:rPr>
        <w:t>的大气组成部分有两大基础：一是</w:t>
      </w:r>
      <w:r>
        <w:rPr>
          <w:rFonts w:eastAsia="SimSun" w:cs="Segoe UI"/>
        </w:rPr>
        <w:t>WMO</w:t>
      </w:r>
      <w:r>
        <w:rPr>
          <w:rFonts w:eastAsia="SimSun" w:cs="Segoe UI" w:hint="eastAsia"/>
        </w:rPr>
        <w:t>自</w:t>
      </w:r>
      <w:r>
        <w:rPr>
          <w:rFonts w:eastAsia="SimSun" w:cs="Segoe UI"/>
        </w:rPr>
        <w:t>1975</w:t>
      </w:r>
      <w:r>
        <w:rPr>
          <w:rFonts w:eastAsia="SimSun" w:cs="Segoe UI" w:hint="eastAsia"/>
        </w:rPr>
        <w:t>年以来支持的温室气体观测和模拟基础设施的各种要素，二是国家、</w:t>
      </w:r>
      <w:r>
        <w:rPr>
          <w:rFonts w:eastAsia="SimSun" w:cs="Segoe UI" w:hint="eastAsia"/>
          <w:lang w:val="en-US" w:eastAsia="zh-CN"/>
        </w:rPr>
        <w:t>地区</w:t>
      </w:r>
      <w:r>
        <w:rPr>
          <w:rFonts w:eastAsia="SimSun" w:cs="Segoe UI" w:hint="eastAsia"/>
        </w:rPr>
        <w:t>和全球</w:t>
      </w:r>
      <w:r>
        <w:rPr>
          <w:rFonts w:eastAsia="SimSun" w:cs="Segoe UI" w:hint="eastAsia"/>
          <w:lang w:val="en-US" w:eastAsia="zh-CN"/>
        </w:rPr>
        <w:t>层面</w:t>
      </w:r>
      <w:r>
        <w:rPr>
          <w:rFonts w:eastAsia="SimSun" w:cs="Segoe UI" w:hint="eastAsia"/>
        </w:rPr>
        <w:t>的其他</w:t>
      </w:r>
      <w:r>
        <w:rPr>
          <w:rFonts w:eastAsia="SimSun" w:cs="Segoe UI" w:hint="eastAsia"/>
          <w:lang w:val="en-US" w:eastAsia="zh-CN"/>
        </w:rPr>
        <w:t>相关</w:t>
      </w:r>
      <w:r>
        <w:rPr>
          <w:rFonts w:eastAsia="SimSun" w:cs="Segoe UI" w:hint="eastAsia"/>
        </w:rPr>
        <w:t>倡议。</w:t>
      </w:r>
    </w:p>
    <w:p w14:paraId="3B861248" w14:textId="77777777" w:rsidR="00B64B6E" w:rsidRDefault="00505DDD">
      <w:pPr>
        <w:pStyle w:val="WMOBodyText"/>
        <w:spacing w:line="257" w:lineRule="auto"/>
        <w:rPr>
          <w:rFonts w:eastAsia="SimSun" w:cs="Segoe UI"/>
        </w:rPr>
      </w:pPr>
      <w:r>
        <w:rPr>
          <w:rFonts w:eastAsia="SimSun" w:cs="Segoe UI" w:hint="eastAsia"/>
        </w:rPr>
        <w:t>自</w:t>
      </w:r>
      <w:r>
        <w:rPr>
          <w:rFonts w:eastAsia="SimSun" w:cs="Segoe UI"/>
        </w:rPr>
        <w:t>1989</w:t>
      </w:r>
      <w:r>
        <w:rPr>
          <w:rFonts w:eastAsia="SimSun" w:cs="Segoe UI" w:hint="eastAsia"/>
        </w:rPr>
        <w:t>年以来，</w:t>
      </w:r>
      <w:r>
        <w:rPr>
          <w:rFonts w:eastAsia="SimSun" w:cs="Segoe UI"/>
        </w:rPr>
        <w:t>WMO</w:t>
      </w:r>
      <w:r>
        <w:rPr>
          <w:rFonts w:eastAsia="SimSun" w:cs="Segoe UI" w:hint="eastAsia"/>
        </w:rPr>
        <w:t>的</w:t>
      </w:r>
      <w:r>
        <w:rPr>
          <w:rFonts w:eastAsia="SimSun" w:cs="Segoe UI"/>
        </w:rPr>
        <w:t>GAW</w:t>
      </w:r>
      <w:r>
        <w:rPr>
          <w:rFonts w:eastAsia="SimSun" w:cs="Segoe UI" w:hint="eastAsia"/>
        </w:rPr>
        <w:t>计划一直在协调测量结果的获取、质量管理、能力发展以及与大气成分（包括</w:t>
      </w:r>
      <w:r>
        <w:rPr>
          <w:rFonts w:eastAsia="SimSun" w:cs="Segoe UI"/>
        </w:rPr>
        <w:t>GHG</w:t>
      </w:r>
      <w:r>
        <w:rPr>
          <w:rFonts w:eastAsia="SimSun" w:cs="Segoe UI" w:hint="eastAsia"/>
        </w:rPr>
        <w:t>）有关的下游产品和服务的制作。</w:t>
      </w:r>
      <w:r>
        <w:rPr>
          <w:rFonts w:eastAsia="SimSun" w:cs="Segoe UI"/>
          <w:lang w:eastAsia="ja-JP"/>
        </w:rPr>
        <w:t>GHG</w:t>
      </w:r>
      <w:r>
        <w:rPr>
          <w:rFonts w:eastAsia="SimSun" w:cs="Segoe UI" w:hint="eastAsia"/>
          <w:lang w:eastAsia="ja-JP"/>
        </w:rPr>
        <w:t>现场数据由日本支持的世界温室气体数据中心集中管理。在全球大部分地区，地面观测网的水平密度仍不足以</w:t>
      </w:r>
      <w:r>
        <w:rPr>
          <w:rFonts w:eastAsia="SimSun" w:cs="Segoe UI" w:hint="eastAsia"/>
          <w:lang w:val="en-US" w:eastAsia="zh-CN"/>
        </w:rPr>
        <w:t>支持</w:t>
      </w:r>
      <w:r>
        <w:rPr>
          <w:rFonts w:eastAsia="SimSun" w:cs="Segoe UI" w:hint="eastAsia"/>
          <w:lang w:eastAsia="ja-JP"/>
        </w:rPr>
        <w:t>有效监测。在一些</w:t>
      </w:r>
      <w:r>
        <w:rPr>
          <w:rFonts w:eastAsia="SimSun" w:cs="Segoe UI" w:hint="eastAsia"/>
          <w:lang w:val="en-US" w:eastAsia="zh-CN"/>
        </w:rPr>
        <w:t>地区</w:t>
      </w:r>
      <w:r>
        <w:rPr>
          <w:rFonts w:eastAsia="SimSun" w:cs="Segoe UI" w:hint="eastAsia"/>
          <w:lang w:eastAsia="ja-JP"/>
        </w:rPr>
        <w:t>，开放获取数据仍是一个问题。</w:t>
      </w:r>
    </w:p>
    <w:p w14:paraId="21783305" w14:textId="77777777" w:rsidR="00B64B6E" w:rsidRDefault="00505DDD">
      <w:pPr>
        <w:pStyle w:val="WMOBodyText"/>
        <w:spacing w:line="257" w:lineRule="auto"/>
        <w:rPr>
          <w:rFonts w:eastAsia="SimSun" w:cs="Segoe UI"/>
        </w:rPr>
      </w:pPr>
      <w:r>
        <w:rPr>
          <w:rFonts w:eastAsia="SimSun" w:cs="Segoe UI" w:hint="eastAsia"/>
        </w:rPr>
        <w:t>在卫星方面，美国、日本、中国和欧洲联盟都拥有或正在发展与</w:t>
      </w:r>
      <w:r>
        <w:rPr>
          <w:rFonts w:eastAsia="SimSun" w:cs="Segoe UI"/>
        </w:rPr>
        <w:t>GHG</w:t>
      </w:r>
      <w:r>
        <w:rPr>
          <w:rFonts w:eastAsia="SimSun" w:cs="Segoe UI" w:hint="eastAsia"/>
        </w:rPr>
        <w:t>监测有关的能力。这些工作主要由地球观测卫星委员会（</w:t>
      </w:r>
      <w:r>
        <w:rPr>
          <w:rFonts w:eastAsia="SimSun" w:cs="Segoe UI"/>
        </w:rPr>
        <w:t>CEOS</w:t>
      </w:r>
      <w:r>
        <w:rPr>
          <w:rFonts w:eastAsia="SimSun" w:cs="Segoe UI" w:hint="eastAsia"/>
        </w:rPr>
        <w:t>）（虚拟星座，</w:t>
      </w:r>
      <w:r>
        <w:rPr>
          <w:rFonts w:eastAsia="SimSun" w:cs="Segoe UI"/>
        </w:rPr>
        <w:t>CEOS Cal/Val</w:t>
      </w:r>
      <w:r>
        <w:rPr>
          <w:rFonts w:eastAsia="SimSun" w:cs="Segoe UI" w:hint="eastAsia"/>
        </w:rPr>
        <w:t>工作组）进行国际协调，并在一定程度上通过</w:t>
      </w:r>
      <w:r>
        <w:rPr>
          <w:rFonts w:eastAsia="SimSun" w:cs="Segoe UI"/>
        </w:rPr>
        <w:t>CGMS</w:t>
      </w:r>
      <w:r>
        <w:rPr>
          <w:rFonts w:eastAsia="SimSun" w:cs="Segoe UI" w:hint="eastAsia"/>
        </w:rPr>
        <w:t>进行协调。</w:t>
      </w:r>
    </w:p>
    <w:p w14:paraId="1B49F8A5" w14:textId="77777777" w:rsidR="00B64B6E" w:rsidRDefault="00505DDD">
      <w:pPr>
        <w:pStyle w:val="WMOBodyText"/>
        <w:spacing w:line="257" w:lineRule="auto"/>
        <w:rPr>
          <w:rFonts w:eastAsia="SimSun" w:cs="Segoe UI"/>
        </w:rPr>
      </w:pPr>
      <w:r>
        <w:rPr>
          <w:rFonts w:eastAsia="SimSun" w:cs="Segoe UI"/>
        </w:rPr>
        <w:t>GGMI</w:t>
      </w:r>
      <w:r>
        <w:rPr>
          <w:rFonts w:eastAsia="SimSun" w:cs="Segoe UI" w:hint="eastAsia"/>
        </w:rPr>
        <w:t>的</w:t>
      </w:r>
      <w:bookmarkStart w:id="550" w:name="OLE_LINK2"/>
      <w:r>
        <w:rPr>
          <w:rFonts w:eastAsia="SimSun" w:cs="Segoe UI" w:hint="eastAsia"/>
        </w:rPr>
        <w:t>海洋观测部分</w:t>
      </w:r>
      <w:bookmarkEnd w:id="550"/>
      <w:r>
        <w:rPr>
          <w:rFonts w:eastAsia="SimSun" w:cs="Segoe UI" w:hint="eastAsia"/>
        </w:rPr>
        <w:t>将建立在由</w:t>
      </w:r>
      <w:r>
        <w:rPr>
          <w:rFonts w:eastAsia="SimSun" w:cs="Segoe UI"/>
        </w:rPr>
        <w:t>GOOS</w:t>
      </w:r>
      <w:r>
        <w:rPr>
          <w:rFonts w:eastAsia="SimSun" w:cs="Segoe UI" w:hint="eastAsia"/>
        </w:rPr>
        <w:t>、相关的国际海洋碳协调项目（</w:t>
      </w:r>
      <w:r>
        <w:rPr>
          <w:rFonts w:eastAsia="SimSun" w:cs="Segoe UI"/>
        </w:rPr>
        <w:t>IOCCP</w:t>
      </w:r>
      <w:r>
        <w:rPr>
          <w:rFonts w:eastAsia="SimSun" w:cs="Segoe UI" w:hint="eastAsia"/>
        </w:rPr>
        <w:t>）和海洋生物多样性观测网（</w:t>
      </w:r>
      <w:r>
        <w:rPr>
          <w:rFonts w:eastAsia="SimSun" w:cs="Segoe UI"/>
        </w:rPr>
        <w:t>MBON</w:t>
      </w:r>
      <w:r>
        <w:rPr>
          <w:rFonts w:eastAsia="SimSun" w:cs="Segoe UI" w:hint="eastAsia"/>
        </w:rPr>
        <w:t>）协调的研究和监测基础设施的基础上。海洋观测部分包括</w:t>
      </w:r>
      <w:r>
        <w:rPr>
          <w:rFonts w:eastAsia="SimSun" w:cs="Segoe UI" w:hint="eastAsia"/>
          <w:lang w:val="en-US" w:eastAsia="zh-CN"/>
        </w:rPr>
        <w:t>与</w:t>
      </w:r>
      <w:r>
        <w:rPr>
          <w:rFonts w:eastAsia="SimSun" w:cs="Segoe UI" w:hint="eastAsia"/>
        </w:rPr>
        <w:t>影响</w:t>
      </w:r>
      <w:r>
        <w:rPr>
          <w:rFonts w:eastAsia="SimSun" w:cs="Segoe UI"/>
        </w:rPr>
        <w:t>GHG</w:t>
      </w:r>
      <w:r>
        <w:rPr>
          <w:rFonts w:eastAsia="SimSun" w:cs="Segoe UI" w:hint="eastAsia"/>
        </w:rPr>
        <w:t>的生物地球化学过程</w:t>
      </w:r>
      <w:r>
        <w:rPr>
          <w:rFonts w:eastAsia="SimSun" w:cs="Segoe UI" w:hint="eastAsia"/>
          <w:lang w:val="en-US" w:eastAsia="zh-CN"/>
        </w:rPr>
        <w:t>直接相关</w:t>
      </w:r>
      <w:r>
        <w:rPr>
          <w:rFonts w:eastAsia="SimSun" w:cs="Segoe UI" w:hint="eastAsia"/>
        </w:rPr>
        <w:t>的碳和氮循环的生物、物理、化学和地质组成部分。</w:t>
      </w:r>
    </w:p>
    <w:p w14:paraId="7FD4A3C2" w14:textId="77777777" w:rsidR="00B64B6E" w:rsidRDefault="00505DDD">
      <w:pPr>
        <w:pStyle w:val="WMOBodyText"/>
        <w:spacing w:line="257" w:lineRule="auto"/>
        <w:rPr>
          <w:rFonts w:eastAsia="SimSun" w:cs="Segoe UI"/>
        </w:rPr>
      </w:pPr>
      <w:r>
        <w:rPr>
          <w:rFonts w:eastAsia="SimSun" w:cs="Segoe UI" w:hint="eastAsia"/>
        </w:rPr>
        <w:t>目前</w:t>
      </w:r>
      <w:r>
        <w:rPr>
          <w:rFonts w:eastAsia="SimSun" w:cs="Segoe UI" w:hint="eastAsia"/>
          <w:lang w:eastAsia="zh-CN"/>
        </w:rPr>
        <w:t>，</w:t>
      </w:r>
      <w:r>
        <w:rPr>
          <w:rFonts w:eastAsia="SimSun" w:cs="Segoe UI" w:hint="eastAsia"/>
        </w:rPr>
        <w:t>人为排放</w:t>
      </w:r>
      <w:r>
        <w:rPr>
          <w:rFonts w:eastAsia="SimSun" w:cs="Segoe UI" w:hint="eastAsia"/>
          <w:lang w:val="en-US" w:eastAsia="zh-CN"/>
        </w:rPr>
        <w:t>相关信息</w:t>
      </w:r>
      <w:r>
        <w:rPr>
          <w:rFonts w:eastAsia="SimSun" w:cs="Segoe UI" w:hint="eastAsia"/>
        </w:rPr>
        <w:t>以清单的形式记录，尺度从地方到全球不等（例如，广泛使用的全球大气研究排放数据库（</w:t>
      </w:r>
      <w:r>
        <w:rPr>
          <w:rFonts w:eastAsia="SimSun" w:cs="Segoe UI"/>
        </w:rPr>
        <w:t>EDGAR</w:t>
      </w:r>
      <w:r>
        <w:rPr>
          <w:rFonts w:eastAsia="SimSun" w:cs="Segoe UI" w:hint="eastAsia"/>
        </w:rPr>
        <w:t>）和人为</w:t>
      </w:r>
      <w:r>
        <w:rPr>
          <w:rFonts w:eastAsia="SimSun" w:cs="Segoe UI"/>
        </w:rPr>
        <w:t>CO</w:t>
      </w:r>
      <w:r>
        <w:rPr>
          <w:rFonts w:eastAsia="SimSun" w:cs="Segoe UI"/>
          <w:vertAlign w:val="subscript"/>
        </w:rPr>
        <w:t>2</w:t>
      </w:r>
      <w:r>
        <w:rPr>
          <w:rFonts w:eastAsia="SimSun" w:cs="Segoe UI" w:hint="eastAsia"/>
        </w:rPr>
        <w:t>开源数据清单（</w:t>
      </w:r>
      <w:r>
        <w:rPr>
          <w:rFonts w:eastAsia="SimSun" w:cs="Segoe UI"/>
        </w:rPr>
        <w:t>ODIAC</w:t>
      </w:r>
      <w:r>
        <w:rPr>
          <w:rFonts w:eastAsia="SimSun" w:cs="Segoe UI" w:hint="eastAsia"/>
        </w:rPr>
        <w:t>））</w:t>
      </w:r>
      <w:r>
        <w:rPr>
          <w:rFonts w:eastAsia="SimSun" w:cs="Segoe UI" w:hint="eastAsia"/>
          <w:lang w:eastAsia="zh-CN"/>
        </w:rPr>
        <w:t>，</w:t>
      </w:r>
      <w:r>
        <w:rPr>
          <w:rFonts w:eastAsia="SimSun" w:cs="Segoe UI" w:hint="eastAsia"/>
        </w:rPr>
        <w:t>或</w:t>
      </w:r>
      <w:r>
        <w:rPr>
          <w:rFonts w:eastAsia="SimSun" w:cs="Segoe UI" w:hint="eastAsia"/>
          <w:lang w:val="en-US" w:eastAsia="zh-CN"/>
        </w:rPr>
        <w:t>表现为</w:t>
      </w:r>
      <w:r>
        <w:rPr>
          <w:rFonts w:eastAsia="SimSun" w:cs="Segoe UI" w:hint="eastAsia"/>
        </w:rPr>
        <w:t>全球碳预算</w:t>
      </w:r>
      <w:r>
        <w:rPr>
          <w:rFonts w:eastAsia="SimSun" w:cs="Segoe UI" w:hint="eastAsia"/>
          <w:lang w:val="en-US" w:eastAsia="zh-CN"/>
        </w:rPr>
        <w:t>的</w:t>
      </w:r>
      <w:r>
        <w:rPr>
          <w:rFonts w:eastAsia="SimSun" w:cs="Segoe UI" w:hint="eastAsia"/>
        </w:rPr>
        <w:t>年度估算</w:t>
      </w:r>
      <w:r>
        <w:rPr>
          <w:rFonts w:eastAsia="SimSun" w:cs="Segoe UI" w:hint="eastAsia"/>
          <w:lang w:val="en-US" w:eastAsia="zh-CN"/>
        </w:rPr>
        <w:t>值和公共当局报告的</w:t>
      </w:r>
      <w:r>
        <w:rPr>
          <w:rFonts w:eastAsia="SimSun" w:cs="Segoe UI" w:hint="eastAsia"/>
        </w:rPr>
        <w:t>国家和</w:t>
      </w:r>
      <w:r>
        <w:rPr>
          <w:rFonts w:eastAsia="SimSun" w:cs="Segoe UI" w:hint="eastAsia"/>
          <w:lang w:val="en-US" w:eastAsia="zh-CN"/>
        </w:rPr>
        <w:t>次</w:t>
      </w:r>
      <w:r>
        <w:rPr>
          <w:rFonts w:eastAsia="SimSun" w:cs="Segoe UI" w:hint="eastAsia"/>
        </w:rPr>
        <w:t>国家</w:t>
      </w:r>
      <w:r>
        <w:rPr>
          <w:rFonts w:eastAsia="SimSun" w:cs="Segoe UI" w:hint="eastAsia"/>
          <w:lang w:val="en-US" w:eastAsia="zh-CN"/>
        </w:rPr>
        <w:t>层面</w:t>
      </w:r>
      <w:r>
        <w:rPr>
          <w:rFonts w:eastAsia="SimSun" w:cs="Segoe UI" w:hint="eastAsia"/>
        </w:rPr>
        <w:t>的</w:t>
      </w:r>
      <w:r>
        <w:rPr>
          <w:rFonts w:eastAsia="SimSun" w:cs="Segoe UI" w:hint="eastAsia"/>
          <w:lang w:val="en-US" w:eastAsia="zh-CN"/>
        </w:rPr>
        <w:t>数据</w:t>
      </w:r>
      <w:r>
        <w:rPr>
          <w:rFonts w:eastAsia="SimSun" w:cs="Segoe UI" w:hint="eastAsia"/>
        </w:rPr>
        <w:t>。</w:t>
      </w:r>
    </w:p>
    <w:p w14:paraId="1B9B572B" w14:textId="77777777" w:rsidR="00B64B6E" w:rsidRDefault="00505DDD">
      <w:pPr>
        <w:pStyle w:val="WMOBodyText"/>
        <w:spacing w:line="257" w:lineRule="auto"/>
        <w:rPr>
          <w:rFonts w:eastAsia="SimSun" w:cs="Segoe UI"/>
        </w:rPr>
      </w:pPr>
      <w:r>
        <w:rPr>
          <w:rFonts w:eastAsia="SimSun" w:cs="Segoe UI" w:hint="eastAsia"/>
        </w:rPr>
        <w:t>模拟</w:t>
      </w:r>
      <w:r>
        <w:rPr>
          <w:rFonts w:eastAsia="SimSun" w:cs="Segoe UI" w:hint="eastAsia"/>
          <w:lang w:val="en-US" w:eastAsia="zh-CN"/>
        </w:rPr>
        <w:t>组成部分</w:t>
      </w:r>
      <w:r>
        <w:rPr>
          <w:rFonts w:eastAsia="SimSun" w:cs="Segoe UI" w:hint="eastAsia"/>
        </w:rPr>
        <w:t>将进一步利用</w:t>
      </w:r>
      <w:r>
        <w:rPr>
          <w:rFonts w:eastAsia="SimSun" w:cs="Segoe UI"/>
        </w:rPr>
        <w:t>50</w:t>
      </w:r>
      <w:r>
        <w:rPr>
          <w:rFonts w:eastAsia="SimSun" w:cs="Segoe UI" w:hint="eastAsia"/>
        </w:rPr>
        <w:t>多年来用于业务天气预报（</w:t>
      </w:r>
      <w:r>
        <w:rPr>
          <w:rFonts w:eastAsia="SimSun" w:cs="Segoe UI"/>
        </w:rPr>
        <w:t>NWP</w:t>
      </w:r>
      <w:r>
        <w:rPr>
          <w:rFonts w:eastAsia="SimSun" w:cs="Segoe UI" w:hint="eastAsia"/>
        </w:rPr>
        <w:t>）和气候分析的基础设施和方法，以及</w:t>
      </w:r>
      <w:r>
        <w:rPr>
          <w:rFonts w:eastAsia="SimSun" w:cs="Segoe UI" w:hint="eastAsia"/>
          <w:lang w:val="en-US" w:eastAsia="zh-CN"/>
        </w:rPr>
        <w:t>地区</w:t>
      </w:r>
      <w:r>
        <w:rPr>
          <w:rFonts w:eastAsia="SimSun" w:cs="Segoe UI" w:hint="eastAsia"/>
        </w:rPr>
        <w:t>和全球范围的大气</w:t>
      </w:r>
      <w:r>
        <w:rPr>
          <w:rFonts w:eastAsia="SimSun" w:cs="Segoe UI" w:hint="eastAsia"/>
          <w:lang w:val="en-US" w:eastAsia="zh-CN"/>
        </w:rPr>
        <w:t>成分</w:t>
      </w:r>
      <w:r>
        <w:rPr>
          <w:rFonts w:eastAsia="SimSun" w:cs="Segoe UI" w:hint="eastAsia"/>
        </w:rPr>
        <w:t>和温室气体模拟结果。</w:t>
      </w:r>
    </w:p>
    <w:p w14:paraId="316BD2AE" w14:textId="77777777" w:rsidR="00B64B6E" w:rsidRDefault="00505DDD">
      <w:pPr>
        <w:pStyle w:val="WMOBodyText"/>
        <w:spacing w:line="257" w:lineRule="auto"/>
        <w:rPr>
          <w:rFonts w:eastAsia="SimSun" w:cs="Segoe UI"/>
        </w:rPr>
      </w:pPr>
      <w:r>
        <w:rPr>
          <w:rFonts w:eastAsia="SimSun" w:cs="Segoe UI" w:hint="eastAsia"/>
        </w:rPr>
        <w:t>在模拟和同化方面，欧盟</w:t>
      </w:r>
      <w:r>
        <w:rPr>
          <w:rFonts w:eastAsia="SimSun" w:cs="Segoe UI" w:hint="eastAsia"/>
          <w:lang w:val="en-US" w:eastAsia="zh-CN"/>
        </w:rPr>
        <w:t>设立</w:t>
      </w:r>
      <w:r>
        <w:rPr>
          <w:rFonts w:eastAsia="SimSun" w:cs="Segoe UI" w:hint="eastAsia"/>
        </w:rPr>
        <w:t>哥白尼大气监测局（</w:t>
      </w:r>
      <w:r>
        <w:rPr>
          <w:rFonts w:eastAsia="SimSun" w:cs="Segoe UI"/>
        </w:rPr>
        <w:t>CAMS</w:t>
      </w:r>
      <w:r>
        <w:rPr>
          <w:rFonts w:eastAsia="SimSun" w:cs="Segoe UI" w:hint="eastAsia"/>
        </w:rPr>
        <w:t>）是最先进的</w:t>
      </w:r>
      <w:r>
        <w:rPr>
          <w:rFonts w:eastAsia="SimSun" w:cs="Segoe UI" w:hint="eastAsia"/>
          <w:lang w:val="en-US" w:eastAsia="zh-CN"/>
        </w:rPr>
        <w:t>举措之一</w:t>
      </w:r>
      <w:r>
        <w:rPr>
          <w:rFonts w:eastAsia="SimSun" w:cs="Segoe UI" w:hint="eastAsia"/>
        </w:rPr>
        <w:t>。美国也一直在努力模拟和同化</w:t>
      </w:r>
      <w:r>
        <w:rPr>
          <w:rFonts w:eastAsia="SimSun" w:cs="Segoe UI"/>
        </w:rPr>
        <w:t>CO</w:t>
      </w:r>
      <w:r>
        <w:rPr>
          <w:rFonts w:eastAsia="SimSun" w:cs="Segoe UI"/>
          <w:vertAlign w:val="subscript"/>
        </w:rPr>
        <w:t>2</w:t>
      </w:r>
      <w:r>
        <w:rPr>
          <w:rFonts w:eastAsia="SimSun" w:cs="Segoe UI" w:hint="eastAsia"/>
        </w:rPr>
        <w:t>的观测</w:t>
      </w:r>
      <w:r>
        <w:rPr>
          <w:rFonts w:eastAsia="SimSun" w:cs="Segoe UI" w:hint="eastAsia"/>
          <w:lang w:val="en-US" w:eastAsia="zh-CN"/>
        </w:rPr>
        <w:t>数据</w:t>
      </w:r>
      <w:r>
        <w:rPr>
          <w:rFonts w:eastAsia="SimSun" w:cs="Segoe UI" w:hint="eastAsia"/>
        </w:rPr>
        <w:t>，美国国家航空航天局（</w:t>
      </w:r>
      <w:r>
        <w:rPr>
          <w:rFonts w:eastAsia="SimSun" w:cs="Segoe UI"/>
        </w:rPr>
        <w:t>NASA</w:t>
      </w:r>
      <w:r>
        <w:rPr>
          <w:rFonts w:eastAsia="SimSun" w:cs="Segoe UI" w:hint="eastAsia"/>
        </w:rPr>
        <w:t>）和美国国家海洋和大气管理局（</w:t>
      </w:r>
      <w:r>
        <w:rPr>
          <w:rFonts w:eastAsia="SimSun" w:cs="Segoe UI"/>
        </w:rPr>
        <w:t>NOAA</w:t>
      </w:r>
      <w:r>
        <w:rPr>
          <w:rFonts w:eastAsia="SimSun" w:cs="Segoe UI" w:hint="eastAsia"/>
        </w:rPr>
        <w:t>）都具备</w:t>
      </w:r>
      <w:r>
        <w:rPr>
          <w:rFonts w:eastAsia="SimSun" w:cs="Segoe UI" w:hint="eastAsia"/>
          <w:lang w:val="en-US" w:eastAsia="zh-CN"/>
        </w:rPr>
        <w:t>这一领域</w:t>
      </w:r>
      <w:r>
        <w:rPr>
          <w:rFonts w:eastAsia="SimSun" w:cs="Segoe UI" w:hint="eastAsia"/>
        </w:rPr>
        <w:t>能力</w:t>
      </w:r>
      <w:r>
        <w:rPr>
          <w:rFonts w:eastAsia="SimSun" w:cs="Segoe UI" w:hint="eastAsia"/>
          <w:lang w:eastAsia="zh-CN"/>
        </w:rPr>
        <w:t>。</w:t>
      </w:r>
      <w:r>
        <w:rPr>
          <w:rFonts w:eastAsia="SimSun" w:cs="Segoe UI" w:hint="eastAsia"/>
        </w:rPr>
        <w:t>日本一直在推进这一领域的发展，中国</w:t>
      </w:r>
      <w:r>
        <w:rPr>
          <w:rFonts w:eastAsia="SimSun" w:cs="Segoe UI" w:hint="eastAsia"/>
          <w:lang w:val="en-US" w:eastAsia="zh-CN"/>
        </w:rPr>
        <w:t>也</w:t>
      </w:r>
      <w:r>
        <w:rPr>
          <w:rFonts w:eastAsia="SimSun" w:cs="Segoe UI" w:hint="eastAsia"/>
        </w:rPr>
        <w:t>计划在未来几年发展自己的能力。模拟工作建立在全球碳项目和</w:t>
      </w:r>
      <w:r>
        <w:rPr>
          <w:rFonts w:eastAsia="SimSun" w:cs="Segoe UI"/>
        </w:rPr>
        <w:t>TRANSCOM</w:t>
      </w:r>
      <w:r>
        <w:rPr>
          <w:rFonts w:eastAsia="SimSun" w:cs="Segoe UI" w:hint="eastAsia"/>
        </w:rPr>
        <w:t>社区长期经验和开拓性工作的基础上。</w:t>
      </w:r>
    </w:p>
    <w:p w14:paraId="107E30AF" w14:textId="77777777" w:rsidR="00B64B6E" w:rsidRDefault="00B64B6E">
      <w:pPr>
        <w:pStyle w:val="WMOBodyText"/>
        <w:spacing w:line="257" w:lineRule="auto"/>
        <w:rPr>
          <w:rFonts w:eastAsia="SimSun" w:cs="Segoe UI"/>
        </w:rPr>
      </w:pPr>
    </w:p>
    <w:p w14:paraId="541E6A63" w14:textId="025D98FE" w:rsidR="00B64B6E" w:rsidRDefault="00C55AB2" w:rsidP="00C55AB2">
      <w:pPr>
        <w:pStyle w:val="Heading3"/>
        <w:spacing w:line="257" w:lineRule="auto"/>
        <w:rPr>
          <w:b w:val="0"/>
          <w:bCs w:val="0"/>
          <w:color w:val="0070C0"/>
        </w:rPr>
      </w:pPr>
      <w:r>
        <w:rPr>
          <w:color w:val="0070C0"/>
          <w14:scene3d>
            <w14:camera w14:prst="orthographicFront"/>
            <w14:lightRig w14:rig="threePt" w14:dir="t">
              <w14:rot w14:lat="0" w14:lon="0" w14:rev="0"/>
            </w14:lightRig>
          </w14:scene3d>
        </w:rPr>
        <w:t>5.</w:t>
      </w:r>
      <w:r>
        <w:rPr>
          <w:color w:val="0070C0"/>
          <w14:scene3d>
            <w14:camera w14:prst="orthographicFront"/>
            <w14:lightRig w14:rig="threePt" w14:dir="t">
              <w14:rot w14:lat="0" w14:lon="0" w14:rev="0"/>
            </w14:lightRig>
          </w14:scene3d>
        </w:rPr>
        <w:tab/>
      </w:r>
      <w:r w:rsidR="00505DDD">
        <w:rPr>
          <w:rFonts w:ascii="Microsoft YaHei" w:eastAsia="Microsoft YaHei" w:hAnsi="Microsoft YaHei" w:cs="Microsoft YaHei" w:hint="eastAsia"/>
          <w:color w:val="0070C0"/>
        </w:rPr>
        <w:t>协调现有</w:t>
      </w:r>
      <w:r w:rsidR="00505DDD">
        <w:rPr>
          <w:rFonts w:ascii="Microsoft YaHei" w:eastAsia="Microsoft YaHei" w:hAnsi="Microsoft YaHei" w:cs="Microsoft YaHei" w:hint="eastAsia"/>
          <w:color w:val="0070C0"/>
          <w:lang w:val="en-US" w:eastAsia="zh-CN"/>
        </w:rPr>
        <w:t>工作</w:t>
      </w:r>
    </w:p>
    <w:p w14:paraId="2DE43660" w14:textId="77777777" w:rsidR="00B64B6E" w:rsidRDefault="00505DDD">
      <w:pPr>
        <w:pStyle w:val="WMOBodyText"/>
        <w:tabs>
          <w:tab w:val="left" w:pos="1134"/>
        </w:tabs>
        <w:spacing w:line="257" w:lineRule="auto"/>
        <w:rPr>
          <w:rFonts w:eastAsia="Microsoft YaHei" w:cs="Segoe UI"/>
          <w:b/>
          <w:bCs/>
          <w:color w:val="365F91" w:themeColor="accent1" w:themeShade="BF"/>
          <w:lang w:val="en-US" w:eastAsia="zh-CN"/>
        </w:rPr>
      </w:pPr>
      <w:r>
        <w:rPr>
          <w:rFonts w:eastAsia="SimSun" w:cs="Segoe UI"/>
          <w:b/>
          <w:bCs/>
          <w:color w:val="365F91" w:themeColor="accent1" w:themeShade="BF"/>
        </w:rPr>
        <w:t>5.1</w:t>
      </w:r>
      <w:r>
        <w:rPr>
          <w:rFonts w:eastAsia="SimSun" w:cs="Segoe UI"/>
          <w:b/>
          <w:bCs/>
          <w:color w:val="365F91" w:themeColor="accent1" w:themeShade="BF"/>
        </w:rPr>
        <w:tab/>
      </w:r>
      <w:r>
        <w:rPr>
          <w:rFonts w:ascii="Microsoft YaHei" w:eastAsia="Microsoft YaHei" w:hAnsi="Microsoft YaHei" w:cs="Segoe UI" w:hint="eastAsia"/>
          <w:b/>
          <w:bCs/>
          <w:color w:val="365F91" w:themeColor="accent1" w:themeShade="BF"/>
        </w:rPr>
        <w:t>协调工作的</w:t>
      </w:r>
      <w:r>
        <w:rPr>
          <w:rFonts w:ascii="Microsoft YaHei" w:eastAsia="Microsoft YaHei" w:hAnsi="Microsoft YaHei" w:cs="Segoe UI" w:hint="eastAsia"/>
          <w:b/>
          <w:bCs/>
          <w:color w:val="365F91" w:themeColor="accent1" w:themeShade="BF"/>
          <w:lang w:val="en-US" w:eastAsia="zh-CN"/>
        </w:rPr>
        <w:t>架构图</w:t>
      </w:r>
    </w:p>
    <w:p w14:paraId="2706D59F" w14:textId="77777777" w:rsidR="00B64B6E" w:rsidRDefault="00505DDD">
      <w:pPr>
        <w:pStyle w:val="WMOBodyText"/>
        <w:spacing w:line="257" w:lineRule="auto"/>
        <w:rPr>
          <w:rFonts w:eastAsia="SimSun" w:cs="Segoe UI"/>
        </w:rPr>
      </w:pPr>
      <w:r>
        <w:rPr>
          <w:rFonts w:eastAsia="SimSun" w:cs="Segoe UI" w:hint="eastAsia"/>
        </w:rPr>
        <w:t>多年来，一直在推进基于一个或多个系统组成部分的</w:t>
      </w:r>
      <w:r>
        <w:rPr>
          <w:rFonts w:eastAsia="SimSun" w:cs="Segoe UI"/>
        </w:rPr>
        <w:t>GHG</w:t>
      </w:r>
      <w:r>
        <w:rPr>
          <w:rFonts w:eastAsia="SimSun" w:cs="Segoe UI" w:hint="eastAsia"/>
        </w:rPr>
        <w:t>定量监测，与</w:t>
      </w:r>
      <w:r>
        <w:rPr>
          <w:rFonts w:eastAsia="SimSun" w:cs="Segoe UI"/>
        </w:rPr>
        <w:t>GHG</w:t>
      </w:r>
      <w:r>
        <w:rPr>
          <w:rFonts w:eastAsia="SimSun" w:cs="Segoe UI" w:hint="eastAsia"/>
          <w:lang w:val="en-US" w:eastAsia="zh-CN"/>
        </w:rPr>
        <w:t>相</w:t>
      </w:r>
      <w:r>
        <w:rPr>
          <w:rFonts w:eastAsia="SimSun" w:cs="Segoe UI" w:hint="eastAsia"/>
        </w:rPr>
        <w:t>关的许多倡议也在不断</w:t>
      </w:r>
      <w:r>
        <w:rPr>
          <w:rFonts w:eastAsia="SimSun" w:cs="Segoe UI" w:hint="eastAsia"/>
          <w:lang w:val="en-US" w:eastAsia="zh-CN"/>
        </w:rPr>
        <w:t>涌现</w:t>
      </w:r>
      <w:r>
        <w:rPr>
          <w:rFonts w:eastAsia="SimSun" w:cs="Segoe UI" w:hint="eastAsia"/>
        </w:rPr>
        <w:t>。</w:t>
      </w:r>
    </w:p>
    <w:p w14:paraId="4C3DF8F2" w14:textId="77777777" w:rsidR="00B64B6E" w:rsidRDefault="00505DDD">
      <w:pPr>
        <w:pStyle w:val="WMOBodyText"/>
        <w:spacing w:line="257" w:lineRule="auto"/>
        <w:rPr>
          <w:rFonts w:eastAsia="SimSun" w:cs="Segoe UI"/>
        </w:rPr>
      </w:pPr>
      <w:r>
        <w:rPr>
          <w:rFonts w:eastAsia="SimSun" w:cs="Segoe UI" w:hint="eastAsia"/>
        </w:rPr>
        <w:t>图</w:t>
      </w:r>
      <w:r>
        <w:rPr>
          <w:rFonts w:eastAsia="SimSun" w:cs="Segoe UI"/>
        </w:rPr>
        <w:t>3</w:t>
      </w:r>
      <w:r>
        <w:rPr>
          <w:rFonts w:eastAsia="SimSun" w:cs="Segoe UI" w:hint="eastAsia"/>
        </w:rPr>
        <w:t>列出了与</w:t>
      </w:r>
      <w:r>
        <w:rPr>
          <w:rFonts w:eastAsia="SimSun" w:cs="Segoe UI"/>
        </w:rPr>
        <w:t>GHG</w:t>
      </w:r>
      <w:r>
        <w:rPr>
          <w:rFonts w:eastAsia="SimSun" w:cs="Segoe UI" w:hint="eastAsia"/>
        </w:rPr>
        <w:t>有关的现有协调机制。</w:t>
      </w:r>
      <w:bookmarkStart w:id="551" w:name="OLE_LINK3"/>
      <w:r>
        <w:rPr>
          <w:rFonts w:eastAsia="SimSun" w:cs="Segoe UI" w:hint="eastAsia"/>
        </w:rPr>
        <w:t>这些机制</w:t>
      </w:r>
      <w:bookmarkEnd w:id="551"/>
      <w:r>
        <w:rPr>
          <w:rFonts w:eastAsia="SimSun" w:cs="Segoe UI" w:hint="eastAsia"/>
        </w:rPr>
        <w:t>分为若干类别</w:t>
      </w:r>
      <w:r>
        <w:rPr>
          <w:rFonts w:eastAsia="SimSun" w:cs="Segoe UI" w:hint="eastAsia"/>
          <w:lang w:val="en-US" w:eastAsia="zh-CN"/>
        </w:rPr>
        <w:t>及其</w:t>
      </w:r>
      <w:r>
        <w:rPr>
          <w:rFonts w:eastAsia="SimSun" w:cs="Segoe UI" w:hint="eastAsia"/>
        </w:rPr>
        <w:t>子类别。地图的外层是陆地、海洋和大气三个领域的高层（主要是）全球协调机制（黄色部分）。这些机制分为观测、</w:t>
      </w:r>
      <w:r>
        <w:rPr>
          <w:rFonts w:eastAsia="SimSun" w:cs="Segoe UI" w:hint="eastAsia"/>
          <w:lang w:val="en-US" w:eastAsia="zh-CN"/>
        </w:rPr>
        <w:t>模拟</w:t>
      </w:r>
      <w:r>
        <w:rPr>
          <w:rFonts w:eastAsia="SimSun" w:cs="Segoe UI" w:hint="eastAsia"/>
        </w:rPr>
        <w:t>和研究（灰色）三</w:t>
      </w:r>
      <w:r>
        <w:rPr>
          <w:rFonts w:eastAsia="SimSun" w:cs="Segoe UI" w:hint="eastAsia"/>
          <w:lang w:val="en-US" w:eastAsia="zh-CN"/>
        </w:rPr>
        <w:t>大类别</w:t>
      </w:r>
      <w:r>
        <w:rPr>
          <w:rFonts w:eastAsia="SimSun" w:cs="Segoe UI" w:hint="eastAsia"/>
        </w:rPr>
        <w:t>。</w:t>
      </w:r>
      <w:r>
        <w:rPr>
          <w:rFonts w:eastAsia="SimSun" w:cs="Segoe UI" w:hint="eastAsia"/>
          <w:lang w:val="en-US" w:eastAsia="zh-CN"/>
        </w:rPr>
        <w:t>研究这些类别</w:t>
      </w:r>
      <w:r>
        <w:rPr>
          <w:rFonts w:eastAsia="SimSun" w:cs="Segoe UI" w:hint="eastAsia"/>
        </w:rPr>
        <w:t>通常基于不同</w:t>
      </w:r>
      <w:r>
        <w:rPr>
          <w:rFonts w:eastAsia="SimSun" w:cs="Segoe UI" w:hint="eastAsia"/>
          <w:lang w:val="en-US" w:eastAsia="zh-CN"/>
        </w:rPr>
        <w:t>计划</w:t>
      </w:r>
      <w:r>
        <w:rPr>
          <w:rFonts w:eastAsia="SimSun" w:cs="Segoe UI" w:hint="eastAsia"/>
        </w:rPr>
        <w:t>资助的有时限的研究项目。有几项活动没有得到国际协调。</w:t>
      </w:r>
    </w:p>
    <w:p w14:paraId="008440FF" w14:textId="77777777" w:rsidR="00B64B6E" w:rsidRDefault="00B64B6E">
      <w:pPr>
        <w:pStyle w:val="WMOBodyText"/>
        <w:spacing w:line="257" w:lineRule="auto"/>
        <w:jc w:val="both"/>
        <w:rPr>
          <w:rFonts w:eastAsia="SimSun" w:cs="Segoe UI"/>
        </w:rPr>
      </w:pPr>
    </w:p>
    <w:p w14:paraId="6CBE2B62" w14:textId="77777777" w:rsidR="00B64B6E" w:rsidRDefault="00B64B6E">
      <w:pPr>
        <w:pStyle w:val="WMOBodyText"/>
        <w:spacing w:line="257" w:lineRule="auto"/>
        <w:jc w:val="both"/>
        <w:rPr>
          <w:rFonts w:eastAsia="SimSun" w:cs="Segoe UI"/>
        </w:rPr>
      </w:pPr>
    </w:p>
    <w:p w14:paraId="56934A02" w14:textId="77777777" w:rsidR="00B64B6E" w:rsidRDefault="00505DDD">
      <w:pPr>
        <w:pStyle w:val="WMOBodyText"/>
        <w:spacing w:line="257" w:lineRule="auto"/>
        <w:jc w:val="both"/>
        <w:rPr>
          <w:rFonts w:eastAsia="SimSun" w:cs="Segoe UI"/>
        </w:rPr>
      </w:pPr>
      <w:r>
        <w:rPr>
          <w:noProof/>
        </w:rPr>
        <w:lastRenderedPageBreak/>
        <w:drawing>
          <wp:inline distT="0" distB="0" distL="0" distR="0" wp14:anchorId="2E4CC5FD" wp14:editId="52544BAF">
            <wp:extent cx="6120765" cy="4279265"/>
            <wp:effectExtent l="0" t="0" r="5715" b="317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120765" cy="4279265"/>
                    </a:xfrm>
                    <a:prstGeom prst="rect">
                      <a:avLst/>
                    </a:prstGeom>
                    <a:noFill/>
                    <a:ln>
                      <a:noFill/>
                    </a:ln>
                  </pic:spPr>
                </pic:pic>
              </a:graphicData>
            </a:graphic>
          </wp:inline>
        </w:drawing>
      </w:r>
    </w:p>
    <w:p w14:paraId="6B8B1A65" w14:textId="77777777" w:rsidR="00B64B6E" w:rsidRDefault="00505DDD">
      <w:pPr>
        <w:pStyle w:val="WMOBodyText"/>
        <w:spacing w:line="257" w:lineRule="auto"/>
        <w:jc w:val="center"/>
        <w:rPr>
          <w:rFonts w:ascii="Microsoft YaHei" w:eastAsia="Microsoft YaHei" w:hAnsi="Microsoft YaHei" w:cs="Segoe UI"/>
          <w:b/>
          <w:bCs/>
          <w:sz w:val="18"/>
          <w:szCs w:val="18"/>
        </w:rPr>
      </w:pPr>
      <w:r>
        <w:rPr>
          <w:rFonts w:ascii="Microsoft YaHei" w:eastAsia="Microsoft YaHei" w:hAnsi="Microsoft YaHei" w:cs="Segoe UI" w:hint="eastAsia"/>
          <w:b/>
          <w:bCs/>
          <w:sz w:val="18"/>
          <w:szCs w:val="18"/>
          <w:lang w:eastAsia="zh-CN"/>
        </w:rPr>
        <w:t>图</w:t>
      </w:r>
      <w:r>
        <w:rPr>
          <w:rFonts w:eastAsia="SimSun" w:cs="Segoe UI"/>
          <w:b/>
          <w:bCs/>
          <w:sz w:val="18"/>
          <w:szCs w:val="18"/>
        </w:rPr>
        <w:t xml:space="preserve">3. </w:t>
      </w:r>
      <w:r>
        <w:rPr>
          <w:rFonts w:ascii="Microsoft YaHei" w:eastAsia="Microsoft YaHei" w:hAnsi="Microsoft YaHei" w:cs="Segoe UI" w:hint="eastAsia"/>
          <w:b/>
          <w:bCs/>
          <w:sz w:val="18"/>
          <w:szCs w:val="18"/>
        </w:rPr>
        <w:t>利益相关方</w:t>
      </w:r>
      <w:r>
        <w:rPr>
          <w:rFonts w:ascii="Microsoft YaHei" w:eastAsia="Microsoft YaHei" w:hAnsi="Microsoft YaHei" w:cs="Segoe UI" w:hint="eastAsia"/>
          <w:b/>
          <w:bCs/>
          <w:sz w:val="18"/>
          <w:szCs w:val="18"/>
          <w:lang w:val="en-US" w:eastAsia="zh-CN"/>
        </w:rPr>
        <w:t>地</w:t>
      </w:r>
      <w:r>
        <w:rPr>
          <w:rFonts w:ascii="Microsoft YaHei" w:eastAsia="Microsoft YaHei" w:hAnsi="Microsoft YaHei" w:cs="Segoe UI" w:hint="eastAsia"/>
          <w:b/>
          <w:bCs/>
          <w:sz w:val="18"/>
          <w:szCs w:val="18"/>
        </w:rPr>
        <w:t>图</w:t>
      </w:r>
    </w:p>
    <w:p w14:paraId="52809591" w14:textId="77777777" w:rsidR="00B64B6E" w:rsidRDefault="00B64B6E">
      <w:pPr>
        <w:pStyle w:val="WMOBodyText"/>
        <w:spacing w:line="257" w:lineRule="auto"/>
        <w:jc w:val="center"/>
        <w:rPr>
          <w:rFonts w:eastAsia="SimSun" w:cs="Segoe UI"/>
          <w:b/>
          <w:bCs/>
          <w:sz w:val="18"/>
          <w:szCs w:val="18"/>
        </w:rPr>
      </w:pPr>
    </w:p>
    <w:p w14:paraId="1928C99C" w14:textId="23F71FFD" w:rsidR="006A33DD" w:rsidRPr="006A33DD" w:rsidRDefault="00C55AB2" w:rsidP="006A33DD">
      <w:pPr>
        <w:pStyle w:val="WMOBodyText"/>
        <w:ind w:left="1134" w:hanging="1134"/>
        <w:rPr>
          <w:ins w:id="552" w:author="Fengqi LI" w:date="2023-03-22T21:31:00Z"/>
          <w:rFonts w:ascii="Microsoft YaHei" w:eastAsia="Microsoft YaHei" w:hAnsi="Microsoft YaHei"/>
          <w:b/>
          <w:bCs/>
          <w:color w:val="365F91" w:themeColor="accent1" w:themeShade="BF"/>
        </w:rPr>
      </w:pPr>
      <w:r>
        <w:rPr>
          <w:rFonts w:ascii="Microsoft YaHei" w:eastAsia="Microsoft YaHei" w:hAnsi="Microsoft YaHei"/>
          <w:b/>
          <w:bCs/>
          <w:color w:val="365F91" w:themeColor="accent1" w:themeShade="BF"/>
        </w:rPr>
        <w:t>5.2</w:t>
      </w:r>
      <w:r>
        <w:rPr>
          <w:rFonts w:ascii="Microsoft YaHei" w:eastAsia="Microsoft YaHei" w:hAnsi="Microsoft YaHei"/>
          <w:b/>
          <w:bCs/>
          <w:color w:val="365F91" w:themeColor="accent1" w:themeShade="BF"/>
        </w:rPr>
        <w:tab/>
      </w:r>
      <w:ins w:id="553" w:author="Fengqi LI" w:date="2023-03-22T21:31:00Z">
        <w:r w:rsidR="006A33DD" w:rsidRPr="006A33DD">
          <w:rPr>
            <w:rFonts w:ascii="Microsoft YaHei" w:eastAsia="Microsoft YaHei" w:hAnsi="Microsoft YaHei"/>
            <w:b/>
            <w:bCs/>
            <w:color w:val="365F91" w:themeColor="accent1" w:themeShade="BF"/>
          </w:rPr>
          <w:t>WMO</w:t>
        </w:r>
        <w:r w:rsidR="006A33DD" w:rsidRPr="006A33DD">
          <w:rPr>
            <w:rFonts w:ascii="Microsoft YaHei" w:eastAsia="Microsoft YaHei" w:hAnsi="Microsoft YaHei" w:hint="eastAsia"/>
            <w:b/>
            <w:bCs/>
            <w:color w:val="365F91" w:themeColor="accent1" w:themeShade="BF"/>
          </w:rPr>
          <w:t>的作用</w:t>
        </w:r>
      </w:ins>
    </w:p>
    <w:p w14:paraId="4CCB286F" w14:textId="4A029D35" w:rsidR="006A33DD" w:rsidRPr="005A72D6" w:rsidRDefault="006A33DD" w:rsidP="006A33DD">
      <w:pPr>
        <w:pStyle w:val="WMOBodyText"/>
        <w:ind w:left="1134" w:hanging="1134"/>
        <w:rPr>
          <w:ins w:id="554" w:author="Fengqi LI" w:date="2023-03-22T21:31:00Z"/>
          <w:rFonts w:eastAsia="SimSun"/>
          <w:color w:val="365F91" w:themeColor="accent1" w:themeShade="BF"/>
          <w:rPrChange w:id="555" w:author="Fengqi LI" w:date="2023-03-22T21:32:00Z">
            <w:rPr>
              <w:ins w:id="556" w:author="Fengqi LI" w:date="2023-03-22T21:31:00Z"/>
              <w:rFonts w:ascii="Microsoft YaHei" w:eastAsia="Microsoft YaHei" w:hAnsi="Microsoft YaHei"/>
              <w:b/>
              <w:bCs/>
              <w:color w:val="365F91" w:themeColor="accent1" w:themeShade="BF"/>
            </w:rPr>
          </w:rPrChange>
        </w:rPr>
      </w:pPr>
      <w:ins w:id="557" w:author="Fengqi LI" w:date="2023-03-22T21:31:00Z">
        <w:r w:rsidRPr="005A72D6">
          <w:rPr>
            <w:rFonts w:eastAsia="SimSun"/>
            <w:color w:val="365F91" w:themeColor="accent1" w:themeShade="BF"/>
            <w:rPrChange w:id="558" w:author="Fengqi LI" w:date="2023-03-22T21:32:00Z">
              <w:rPr>
                <w:rFonts w:ascii="Microsoft YaHei" w:eastAsia="Microsoft YaHei" w:hAnsi="Microsoft YaHei"/>
                <w:b/>
                <w:bCs/>
                <w:color w:val="365F91" w:themeColor="accent1" w:themeShade="BF"/>
              </w:rPr>
            </w:rPrChange>
          </w:rPr>
          <w:t>WMO</w:t>
        </w:r>
        <w:r w:rsidRPr="005A72D6">
          <w:rPr>
            <w:rFonts w:eastAsia="SimSun" w:hint="eastAsia"/>
            <w:color w:val="365F91" w:themeColor="accent1" w:themeShade="BF"/>
            <w:rPrChange w:id="559" w:author="Fengqi LI" w:date="2023-03-22T21:32:00Z">
              <w:rPr>
                <w:rFonts w:ascii="Microsoft YaHei" w:eastAsia="Microsoft YaHei" w:hAnsi="Microsoft YaHei" w:hint="eastAsia"/>
                <w:b/>
                <w:bCs/>
                <w:color w:val="365F91" w:themeColor="accent1" w:themeShade="BF"/>
              </w:rPr>
            </w:rPrChange>
          </w:rPr>
          <w:t>能够在协调</w:t>
        </w:r>
        <w:r w:rsidRPr="005A72D6">
          <w:rPr>
            <w:rFonts w:eastAsia="SimSun"/>
            <w:color w:val="365F91" w:themeColor="accent1" w:themeShade="BF"/>
            <w:rPrChange w:id="560" w:author="Fengqi LI" w:date="2023-03-22T21:32:00Z">
              <w:rPr>
                <w:rFonts w:ascii="Microsoft YaHei" w:eastAsia="Microsoft YaHei" w:hAnsi="Microsoft YaHei"/>
                <w:b/>
                <w:bCs/>
                <w:color w:val="365F91" w:themeColor="accent1" w:themeShade="BF"/>
              </w:rPr>
            </w:rPrChange>
          </w:rPr>
          <w:t>GGMI</w:t>
        </w:r>
        <w:r w:rsidRPr="005A72D6">
          <w:rPr>
            <w:rFonts w:eastAsia="SimSun" w:hint="eastAsia"/>
            <w:color w:val="365F91" w:themeColor="accent1" w:themeShade="BF"/>
            <w:rPrChange w:id="561" w:author="Fengqi LI" w:date="2023-03-22T21:32:00Z">
              <w:rPr>
                <w:rFonts w:ascii="Microsoft YaHei" w:eastAsia="Microsoft YaHei" w:hAnsi="Microsoft YaHei" w:hint="eastAsia"/>
                <w:b/>
                <w:bCs/>
                <w:color w:val="365F91" w:themeColor="accent1" w:themeShade="BF"/>
              </w:rPr>
            </w:rPrChange>
          </w:rPr>
          <w:t>方面</w:t>
        </w:r>
      </w:ins>
      <w:ins w:id="562" w:author="Fengqi LI" w:date="2023-03-22T21:41:00Z">
        <w:r w:rsidR="00DD278C" w:rsidRPr="00DD278C">
          <w:rPr>
            <w:rFonts w:eastAsia="SimSun"/>
            <w:color w:val="365F91" w:themeColor="accent1" w:themeShade="BF"/>
          </w:rPr>
          <w:t>有力地</w:t>
        </w:r>
      </w:ins>
      <w:ins w:id="563" w:author="Fengqi LI" w:date="2023-03-22T21:31:00Z">
        <w:r w:rsidRPr="005A72D6">
          <w:rPr>
            <w:rFonts w:eastAsia="SimSun" w:hint="eastAsia"/>
            <w:color w:val="365F91" w:themeColor="accent1" w:themeShade="BF"/>
            <w:rPrChange w:id="564" w:author="Fengqi LI" w:date="2023-03-22T21:32:00Z">
              <w:rPr>
                <w:rFonts w:ascii="Microsoft YaHei" w:eastAsia="Microsoft YaHei" w:hAnsi="Microsoft YaHei" w:hint="eastAsia"/>
                <w:b/>
                <w:bCs/>
                <w:color w:val="365F91" w:themeColor="accent1" w:themeShade="BF"/>
              </w:rPr>
            </w:rPrChange>
          </w:rPr>
          <w:t>发挥核心作用</w:t>
        </w:r>
      </w:ins>
      <w:ins w:id="565" w:author="Fengqi LI" w:date="2023-03-22T21:45:00Z">
        <w:r w:rsidR="006439DC" w:rsidRPr="006439DC">
          <w:rPr>
            <w:rFonts w:eastAsia="SimSun"/>
            <w:color w:val="365F91" w:themeColor="accent1" w:themeShade="BF"/>
          </w:rPr>
          <w:t>有两个主要原因</w:t>
        </w:r>
      </w:ins>
      <w:ins w:id="566" w:author="Fengqi LI" w:date="2023-03-22T21:31:00Z">
        <w:r w:rsidRPr="005A72D6">
          <w:rPr>
            <w:rFonts w:eastAsia="SimSun" w:hint="eastAsia"/>
            <w:color w:val="365F91" w:themeColor="accent1" w:themeShade="BF"/>
            <w:rPrChange w:id="567" w:author="Fengqi LI" w:date="2023-03-22T21:32:00Z">
              <w:rPr>
                <w:rFonts w:ascii="Microsoft YaHei" w:eastAsia="Microsoft YaHei" w:hAnsi="Microsoft YaHei" w:hint="eastAsia"/>
                <w:b/>
                <w:bCs/>
                <w:color w:val="365F91" w:themeColor="accent1" w:themeShade="BF"/>
              </w:rPr>
            </w:rPrChange>
          </w:rPr>
          <w:t>。</w:t>
        </w:r>
      </w:ins>
    </w:p>
    <w:p w14:paraId="28DAFE19" w14:textId="0057C73F" w:rsidR="006A33DD" w:rsidRPr="005A72D6" w:rsidRDefault="006A33DD">
      <w:pPr>
        <w:pStyle w:val="WMOBodyText"/>
        <w:rPr>
          <w:ins w:id="568" w:author="Fengqi LI" w:date="2023-03-22T21:31:00Z"/>
          <w:rFonts w:eastAsia="SimSun"/>
          <w:color w:val="365F91" w:themeColor="accent1" w:themeShade="BF"/>
          <w:rPrChange w:id="569" w:author="Fengqi LI" w:date="2023-03-22T21:32:00Z">
            <w:rPr>
              <w:ins w:id="570" w:author="Fengqi LI" w:date="2023-03-22T21:31:00Z"/>
              <w:rFonts w:ascii="Microsoft YaHei" w:eastAsia="Microsoft YaHei" w:hAnsi="Microsoft YaHei"/>
              <w:b/>
              <w:bCs/>
              <w:color w:val="365F91" w:themeColor="accent1" w:themeShade="BF"/>
            </w:rPr>
          </w:rPrChange>
        </w:rPr>
        <w:pPrChange w:id="571" w:author="Fengqi LI" w:date="2023-03-22T21:37:00Z">
          <w:pPr>
            <w:pStyle w:val="WMOBodyText"/>
            <w:ind w:left="1134" w:hanging="1134"/>
          </w:pPr>
        </w:pPrChange>
      </w:pPr>
      <w:ins w:id="572" w:author="Fengqi LI" w:date="2023-03-22T21:31:00Z">
        <w:r w:rsidRPr="005A72D6">
          <w:rPr>
            <w:rFonts w:eastAsia="SimSun" w:hint="eastAsia"/>
            <w:color w:val="365F91" w:themeColor="accent1" w:themeShade="BF"/>
            <w:rPrChange w:id="573" w:author="Fengqi LI" w:date="2023-03-22T21:32:00Z">
              <w:rPr>
                <w:rFonts w:ascii="Microsoft YaHei" w:eastAsia="Microsoft YaHei" w:hAnsi="Microsoft YaHei" w:hint="eastAsia"/>
                <w:b/>
                <w:bCs/>
                <w:color w:val="365F91" w:themeColor="accent1" w:themeShade="BF"/>
              </w:rPr>
            </w:rPrChange>
          </w:rPr>
          <w:t>首先，在第</w:t>
        </w:r>
        <w:r w:rsidRPr="005A72D6">
          <w:rPr>
            <w:rFonts w:eastAsia="SimSun"/>
            <w:color w:val="365F91" w:themeColor="accent1" w:themeShade="BF"/>
            <w:rPrChange w:id="574" w:author="Fengqi LI" w:date="2023-03-22T21:32:00Z">
              <w:rPr>
                <w:rFonts w:ascii="Microsoft YaHei" w:eastAsia="Microsoft YaHei" w:hAnsi="Microsoft YaHei"/>
                <w:b/>
                <w:bCs/>
                <w:color w:val="365F91" w:themeColor="accent1" w:themeShade="BF"/>
              </w:rPr>
            </w:rPrChange>
          </w:rPr>
          <w:t>3.1</w:t>
        </w:r>
        <w:r w:rsidRPr="005A72D6">
          <w:rPr>
            <w:rFonts w:eastAsia="SimSun" w:hint="eastAsia"/>
            <w:color w:val="365F91" w:themeColor="accent1" w:themeShade="BF"/>
            <w:rPrChange w:id="575" w:author="Fengqi LI" w:date="2023-03-22T21:32:00Z">
              <w:rPr>
                <w:rFonts w:ascii="Microsoft YaHei" w:eastAsia="Microsoft YaHei" w:hAnsi="Microsoft YaHei" w:hint="eastAsia"/>
                <w:b/>
                <w:bCs/>
                <w:color w:val="365F91" w:themeColor="accent1" w:themeShade="BF"/>
              </w:rPr>
            </w:rPrChange>
          </w:rPr>
          <w:t>节列出的四个主要领域中</w:t>
        </w:r>
      </w:ins>
      <w:ins w:id="576" w:author="Fengqi LI" w:date="2023-03-22T21:42:00Z">
        <w:r w:rsidR="00A87E76">
          <w:rPr>
            <w:rFonts w:eastAsia="SimSun" w:hint="eastAsia"/>
            <w:color w:val="365F91" w:themeColor="accent1" w:themeShade="BF"/>
          </w:rPr>
          <w:t>，</w:t>
        </w:r>
        <w:r w:rsidR="00A87E76" w:rsidRPr="00A87E76">
          <w:rPr>
            <w:rFonts w:eastAsia="SimSun"/>
            <w:color w:val="365F91" w:themeColor="accent1" w:themeShade="BF"/>
          </w:rPr>
          <w:t>WMO</w:t>
        </w:r>
      </w:ins>
      <w:ins w:id="577" w:author="Fengqi LI" w:date="2023-03-22T21:46:00Z">
        <w:r w:rsidR="006439DC" w:rsidRPr="006439DC">
          <w:rPr>
            <w:rFonts w:eastAsia="SimSun"/>
            <w:color w:val="365F91" w:themeColor="accent1" w:themeShade="BF"/>
          </w:rPr>
          <w:t>正在</w:t>
        </w:r>
      </w:ins>
      <w:ins w:id="578" w:author="Fengqi LI" w:date="2023-03-22T21:31:00Z">
        <w:r w:rsidRPr="005A72D6">
          <w:rPr>
            <w:rFonts w:eastAsia="SimSun" w:hint="eastAsia"/>
            <w:color w:val="365F91" w:themeColor="accent1" w:themeShade="BF"/>
            <w:rPrChange w:id="579" w:author="Fengqi LI" w:date="2023-03-22T21:32:00Z">
              <w:rPr>
                <w:rFonts w:ascii="Microsoft YaHei" w:eastAsia="Microsoft YaHei" w:hAnsi="Microsoft YaHei" w:hint="eastAsia"/>
                <w:b/>
                <w:bCs/>
                <w:color w:val="365F91" w:themeColor="accent1" w:themeShade="BF"/>
              </w:rPr>
            </w:rPrChange>
          </w:rPr>
          <w:t>三个领域</w:t>
        </w:r>
      </w:ins>
      <w:ins w:id="580" w:author="Fengqi LI" w:date="2023-03-22T21:43:00Z">
        <w:r w:rsidR="008F567D">
          <w:rPr>
            <w:rFonts w:eastAsia="SimSun" w:hint="eastAsia"/>
            <w:color w:val="365F91" w:themeColor="accent1" w:themeShade="BF"/>
          </w:rPr>
          <w:t>开展</w:t>
        </w:r>
      </w:ins>
      <w:ins w:id="581" w:author="Fengqi LI" w:date="2023-03-22T21:31:00Z">
        <w:r w:rsidRPr="005A72D6">
          <w:rPr>
            <w:rFonts w:eastAsia="SimSun" w:hint="eastAsia"/>
            <w:color w:val="365F91" w:themeColor="accent1" w:themeShade="BF"/>
            <w:rPrChange w:id="582" w:author="Fengqi LI" w:date="2023-03-22T21:32:00Z">
              <w:rPr>
                <w:rFonts w:ascii="Microsoft YaHei" w:eastAsia="Microsoft YaHei" w:hAnsi="Microsoft YaHei" w:hint="eastAsia"/>
                <w:b/>
                <w:bCs/>
                <w:color w:val="365F91" w:themeColor="accent1" w:themeShade="BF"/>
              </w:rPr>
            </w:rPrChange>
          </w:rPr>
          <w:t>活动</w:t>
        </w:r>
      </w:ins>
      <w:ins w:id="583" w:author="Fengqi LI" w:date="2023-03-22T21:43:00Z">
        <w:r w:rsidR="008F567D">
          <w:rPr>
            <w:rFonts w:eastAsia="SimSun" w:hint="eastAsia"/>
            <w:color w:val="365F91" w:themeColor="accent1" w:themeShade="BF"/>
          </w:rPr>
          <w:t>并富有</w:t>
        </w:r>
      </w:ins>
      <w:ins w:id="584" w:author="Fengqi LI" w:date="2023-03-22T21:31:00Z">
        <w:r w:rsidRPr="005A72D6">
          <w:rPr>
            <w:rFonts w:eastAsia="SimSun" w:hint="eastAsia"/>
            <w:color w:val="365F91" w:themeColor="accent1" w:themeShade="BF"/>
            <w:rPrChange w:id="585" w:author="Fengqi LI" w:date="2023-03-22T21:32:00Z">
              <w:rPr>
                <w:rFonts w:ascii="Microsoft YaHei" w:eastAsia="Microsoft YaHei" w:hAnsi="Microsoft YaHei" w:hint="eastAsia"/>
                <w:b/>
                <w:bCs/>
                <w:color w:val="365F91" w:themeColor="accent1" w:themeShade="BF"/>
              </w:rPr>
            </w:rPrChange>
          </w:rPr>
          <w:t>经验：基本天气变量和次要大气成分的地基和空基观测、国际</w:t>
        </w:r>
      </w:ins>
      <w:ins w:id="586" w:author="Fengqi LI" w:date="2023-03-22T21:44:00Z">
        <w:r w:rsidR="00E70D78">
          <w:rPr>
            <w:rFonts w:eastAsia="SimSun" w:hint="eastAsia"/>
            <w:color w:val="365F91" w:themeColor="accent1" w:themeShade="BF"/>
          </w:rPr>
          <w:t>数据</w:t>
        </w:r>
      </w:ins>
      <w:ins w:id="587" w:author="Fengqi LI" w:date="2023-03-22T21:31:00Z">
        <w:r w:rsidRPr="005A72D6">
          <w:rPr>
            <w:rFonts w:eastAsia="SimSun" w:hint="eastAsia"/>
            <w:color w:val="365F91" w:themeColor="accent1" w:themeShade="BF"/>
            <w:rPrChange w:id="588" w:author="Fengqi LI" w:date="2023-03-22T21:32:00Z">
              <w:rPr>
                <w:rFonts w:ascii="Microsoft YaHei" w:eastAsia="Microsoft YaHei" w:hAnsi="Microsoft YaHei" w:hint="eastAsia"/>
                <w:b/>
                <w:bCs/>
                <w:color w:val="365F91" w:themeColor="accent1" w:themeShade="BF"/>
              </w:rPr>
            </w:rPrChange>
          </w:rPr>
          <w:t>交换、相关建模和</w:t>
        </w:r>
      </w:ins>
      <w:ins w:id="589" w:author="Fengqi LI" w:date="2023-03-22T21:44:00Z">
        <w:r w:rsidR="00E70D78">
          <w:rPr>
            <w:rFonts w:eastAsia="SimSun" w:hint="eastAsia"/>
            <w:color w:val="365F91" w:themeColor="accent1" w:themeShade="BF"/>
          </w:rPr>
          <w:t>数据</w:t>
        </w:r>
      </w:ins>
      <w:ins w:id="590" w:author="Fengqi LI" w:date="2023-03-22T21:31:00Z">
        <w:r w:rsidRPr="005A72D6">
          <w:rPr>
            <w:rFonts w:eastAsia="SimSun" w:hint="eastAsia"/>
            <w:color w:val="365F91" w:themeColor="accent1" w:themeShade="BF"/>
            <w:rPrChange w:id="591" w:author="Fengqi LI" w:date="2023-03-22T21:32:00Z">
              <w:rPr>
                <w:rFonts w:ascii="Microsoft YaHei" w:eastAsia="Microsoft YaHei" w:hAnsi="Microsoft YaHei" w:hint="eastAsia"/>
                <w:b/>
                <w:bCs/>
                <w:color w:val="365F91" w:themeColor="accent1" w:themeShade="BF"/>
              </w:rPr>
            </w:rPrChange>
          </w:rPr>
          <w:t>同化工作以及通过</w:t>
        </w:r>
        <w:r w:rsidRPr="005A72D6">
          <w:rPr>
            <w:rFonts w:eastAsia="SimSun"/>
            <w:color w:val="365F91" w:themeColor="accent1" w:themeShade="BF"/>
            <w:rPrChange w:id="592" w:author="Fengqi LI" w:date="2023-03-22T21:32:00Z">
              <w:rPr>
                <w:rFonts w:ascii="Microsoft YaHei" w:eastAsia="Microsoft YaHei" w:hAnsi="Microsoft YaHei"/>
                <w:b/>
                <w:bCs/>
                <w:color w:val="365F91" w:themeColor="accent1" w:themeShade="BF"/>
              </w:rPr>
            </w:rPrChange>
          </w:rPr>
          <w:t>GAW</w:t>
        </w:r>
        <w:r w:rsidRPr="005A72D6">
          <w:rPr>
            <w:rFonts w:eastAsia="SimSun" w:hint="eastAsia"/>
            <w:color w:val="365F91" w:themeColor="accent1" w:themeShade="BF"/>
            <w:rPrChange w:id="593" w:author="Fengqi LI" w:date="2023-03-22T21:32:00Z">
              <w:rPr>
                <w:rFonts w:ascii="Microsoft YaHei" w:eastAsia="Microsoft YaHei" w:hAnsi="Microsoft YaHei" w:hint="eastAsia"/>
                <w:b/>
                <w:bCs/>
                <w:color w:val="365F91" w:themeColor="accent1" w:themeShade="BF"/>
              </w:rPr>
            </w:rPrChange>
          </w:rPr>
          <w:t>和</w:t>
        </w:r>
        <w:r w:rsidRPr="005A72D6">
          <w:rPr>
            <w:rFonts w:eastAsia="SimSun"/>
            <w:color w:val="365F91" w:themeColor="accent1" w:themeShade="BF"/>
            <w:rPrChange w:id="594" w:author="Fengqi LI" w:date="2023-03-22T21:32:00Z">
              <w:rPr>
                <w:rFonts w:ascii="Microsoft YaHei" w:eastAsia="Microsoft YaHei" w:hAnsi="Microsoft YaHei"/>
                <w:b/>
                <w:bCs/>
                <w:color w:val="365F91" w:themeColor="accent1" w:themeShade="BF"/>
              </w:rPr>
            </w:rPrChange>
          </w:rPr>
          <w:t>IG3IS</w:t>
        </w:r>
      </w:ins>
      <w:ins w:id="595" w:author="Fengqi LI" w:date="2023-03-22T21:46:00Z">
        <w:r w:rsidR="00F65DE3">
          <w:rPr>
            <w:rFonts w:eastAsia="SimSun" w:hint="eastAsia"/>
            <w:color w:val="365F91" w:themeColor="accent1" w:themeShade="BF"/>
          </w:rPr>
          <w:t>开展</w:t>
        </w:r>
      </w:ins>
      <w:ins w:id="596" w:author="Fengqi LI" w:date="2023-03-22T21:44:00Z">
        <w:r w:rsidR="00E70D78">
          <w:rPr>
            <w:rFonts w:eastAsia="SimSun" w:hint="eastAsia"/>
            <w:color w:val="365F91" w:themeColor="accent1" w:themeShade="BF"/>
          </w:rPr>
          <w:t>的研究</w:t>
        </w:r>
      </w:ins>
      <w:ins w:id="597" w:author="Fengqi LI" w:date="2023-03-22T21:31:00Z">
        <w:r w:rsidRPr="005A72D6">
          <w:rPr>
            <w:rFonts w:eastAsia="SimSun" w:hint="eastAsia"/>
            <w:color w:val="365F91" w:themeColor="accent1" w:themeShade="BF"/>
            <w:rPrChange w:id="598" w:author="Fengqi LI" w:date="2023-03-22T21:32:00Z">
              <w:rPr>
                <w:rFonts w:ascii="Microsoft YaHei" w:eastAsia="Microsoft YaHei" w:hAnsi="Microsoft YaHei" w:hint="eastAsia"/>
                <w:b/>
                <w:bCs/>
                <w:color w:val="365F91" w:themeColor="accent1" w:themeShade="BF"/>
              </w:rPr>
            </w:rPrChange>
          </w:rPr>
          <w:t>。通过</w:t>
        </w:r>
        <w:r w:rsidRPr="005A72D6">
          <w:rPr>
            <w:rFonts w:eastAsia="SimSun"/>
            <w:color w:val="365F91" w:themeColor="accent1" w:themeShade="BF"/>
            <w:rPrChange w:id="599" w:author="Fengqi LI" w:date="2023-03-22T21:32:00Z">
              <w:rPr>
                <w:rFonts w:ascii="Microsoft YaHei" w:eastAsia="Microsoft YaHei" w:hAnsi="Microsoft YaHei"/>
                <w:b/>
                <w:bCs/>
                <w:color w:val="365F91" w:themeColor="accent1" w:themeShade="BF"/>
              </w:rPr>
            </w:rPrChange>
          </w:rPr>
          <w:t>GCOS</w:t>
        </w:r>
        <w:r w:rsidRPr="005A72D6">
          <w:rPr>
            <w:rFonts w:eastAsia="SimSun" w:hint="eastAsia"/>
            <w:color w:val="365F91" w:themeColor="accent1" w:themeShade="BF"/>
            <w:rPrChange w:id="600" w:author="Fengqi LI" w:date="2023-03-22T21:32:00Z">
              <w:rPr>
                <w:rFonts w:ascii="Microsoft YaHei" w:eastAsia="Microsoft YaHei" w:hAnsi="Microsoft YaHei" w:hint="eastAsia"/>
                <w:b/>
                <w:bCs/>
                <w:color w:val="365F91" w:themeColor="accent1" w:themeShade="BF"/>
              </w:rPr>
            </w:rPrChange>
          </w:rPr>
          <w:t>及其与</w:t>
        </w:r>
        <w:r w:rsidRPr="005A72D6">
          <w:rPr>
            <w:rFonts w:eastAsia="SimSun"/>
            <w:color w:val="365F91" w:themeColor="accent1" w:themeShade="BF"/>
            <w:rPrChange w:id="601" w:author="Fengqi LI" w:date="2023-03-22T21:32:00Z">
              <w:rPr>
                <w:rFonts w:ascii="Microsoft YaHei" w:eastAsia="Microsoft YaHei" w:hAnsi="Microsoft YaHei"/>
                <w:b/>
                <w:bCs/>
                <w:color w:val="365F91" w:themeColor="accent1" w:themeShade="BF"/>
              </w:rPr>
            </w:rPrChange>
          </w:rPr>
          <w:t>UNEP</w:t>
        </w:r>
        <w:r w:rsidRPr="005A72D6">
          <w:rPr>
            <w:rFonts w:eastAsia="SimSun" w:hint="eastAsia"/>
            <w:color w:val="365F91" w:themeColor="accent1" w:themeShade="BF"/>
            <w:rPrChange w:id="602" w:author="Fengqi LI" w:date="2023-03-22T21:32:00Z">
              <w:rPr>
                <w:rFonts w:ascii="Microsoft YaHei" w:eastAsia="Microsoft YaHei" w:hAnsi="Microsoft YaHei" w:hint="eastAsia"/>
                <w:b/>
                <w:bCs/>
                <w:color w:val="365F91" w:themeColor="accent1" w:themeShade="BF"/>
              </w:rPr>
            </w:rPrChange>
          </w:rPr>
          <w:t>的合作，</w:t>
        </w:r>
        <w:r w:rsidRPr="005A72D6">
          <w:rPr>
            <w:rFonts w:eastAsia="SimSun"/>
            <w:color w:val="365F91" w:themeColor="accent1" w:themeShade="BF"/>
            <w:rPrChange w:id="603" w:author="Fengqi LI" w:date="2023-03-22T21:32:00Z">
              <w:rPr>
                <w:rFonts w:ascii="Microsoft YaHei" w:eastAsia="Microsoft YaHei" w:hAnsi="Microsoft YaHei"/>
                <w:b/>
                <w:bCs/>
                <w:color w:val="365F91" w:themeColor="accent1" w:themeShade="BF"/>
              </w:rPr>
            </w:rPrChange>
          </w:rPr>
          <w:t>WMO</w:t>
        </w:r>
        <w:r w:rsidRPr="005A72D6">
          <w:rPr>
            <w:rFonts w:eastAsia="SimSun" w:hint="eastAsia"/>
            <w:color w:val="365F91" w:themeColor="accent1" w:themeShade="BF"/>
            <w:rPrChange w:id="604" w:author="Fengqi LI" w:date="2023-03-22T21:32:00Z">
              <w:rPr>
                <w:rFonts w:ascii="Microsoft YaHei" w:eastAsia="Microsoft YaHei" w:hAnsi="Microsoft YaHei" w:hint="eastAsia"/>
                <w:b/>
                <w:bCs/>
                <w:color w:val="365F91" w:themeColor="accent1" w:themeShade="BF"/>
              </w:rPr>
            </w:rPrChange>
          </w:rPr>
          <w:t>在地表观测方面开展了一些活动，并通过</w:t>
        </w:r>
        <w:r w:rsidRPr="005A72D6">
          <w:rPr>
            <w:rFonts w:eastAsia="SimSun"/>
            <w:color w:val="365F91" w:themeColor="accent1" w:themeShade="BF"/>
            <w:rPrChange w:id="605" w:author="Fengqi LI" w:date="2023-03-22T21:32:00Z">
              <w:rPr>
                <w:rFonts w:ascii="Microsoft YaHei" w:eastAsia="Microsoft YaHei" w:hAnsi="Microsoft YaHei"/>
                <w:b/>
                <w:bCs/>
                <w:color w:val="365F91" w:themeColor="accent1" w:themeShade="BF"/>
              </w:rPr>
            </w:rPrChange>
          </w:rPr>
          <w:t>GOOS</w:t>
        </w:r>
      </w:ins>
      <w:ins w:id="606" w:author="Fengqi LI" w:date="2023-03-22T21:47:00Z">
        <w:r w:rsidR="006564BA">
          <w:rPr>
            <w:rFonts w:eastAsia="SimSun" w:hint="eastAsia"/>
            <w:color w:val="365F91" w:themeColor="accent1" w:themeShade="BF"/>
          </w:rPr>
          <w:t>及</w:t>
        </w:r>
      </w:ins>
      <w:ins w:id="607" w:author="Fengqi LI" w:date="2023-03-22T21:31:00Z">
        <w:r w:rsidRPr="005A72D6">
          <w:rPr>
            <w:rFonts w:eastAsia="SimSun" w:hint="eastAsia"/>
            <w:color w:val="365F91" w:themeColor="accent1" w:themeShade="BF"/>
            <w:rPrChange w:id="608" w:author="Fengqi LI" w:date="2023-03-22T21:32:00Z">
              <w:rPr>
                <w:rFonts w:ascii="Microsoft YaHei" w:eastAsia="Microsoft YaHei" w:hAnsi="Microsoft YaHei" w:hint="eastAsia"/>
                <w:b/>
                <w:bCs/>
                <w:color w:val="365F91" w:themeColor="accent1" w:themeShade="BF"/>
              </w:rPr>
            </w:rPrChange>
          </w:rPr>
          <w:t>与</w:t>
        </w:r>
        <w:r w:rsidRPr="005A72D6">
          <w:rPr>
            <w:rFonts w:eastAsia="SimSun"/>
            <w:color w:val="365F91" w:themeColor="accent1" w:themeShade="BF"/>
            <w:rPrChange w:id="609" w:author="Fengqi LI" w:date="2023-03-22T21:32:00Z">
              <w:rPr>
                <w:rFonts w:ascii="Microsoft YaHei" w:eastAsia="Microsoft YaHei" w:hAnsi="Microsoft YaHei"/>
                <w:b/>
                <w:bCs/>
                <w:color w:val="365F91" w:themeColor="accent1" w:themeShade="BF"/>
              </w:rPr>
            </w:rPrChange>
          </w:rPr>
          <w:t>IOC</w:t>
        </w:r>
        <w:r w:rsidRPr="005A72D6">
          <w:rPr>
            <w:rFonts w:eastAsia="SimSun" w:hint="eastAsia"/>
            <w:color w:val="365F91" w:themeColor="accent1" w:themeShade="BF"/>
            <w:rPrChange w:id="610" w:author="Fengqi LI" w:date="2023-03-22T21:32:00Z">
              <w:rPr>
                <w:rFonts w:ascii="Microsoft YaHei" w:eastAsia="Microsoft YaHei" w:hAnsi="Microsoft YaHei" w:hint="eastAsia"/>
                <w:b/>
                <w:bCs/>
                <w:color w:val="365F91" w:themeColor="accent1" w:themeShade="BF"/>
              </w:rPr>
            </w:rPrChange>
          </w:rPr>
          <w:t>的合作</w:t>
        </w:r>
      </w:ins>
      <w:ins w:id="611" w:author="Fengqi LI" w:date="2023-03-22T21:47:00Z">
        <w:r w:rsidR="006564BA">
          <w:rPr>
            <w:rFonts w:eastAsia="SimSun" w:hint="eastAsia"/>
            <w:color w:val="365F91" w:themeColor="accent1" w:themeShade="BF"/>
          </w:rPr>
          <w:t>，</w:t>
        </w:r>
      </w:ins>
      <w:ins w:id="612" w:author="Fengqi LI" w:date="2023-03-22T21:31:00Z">
        <w:r w:rsidRPr="005A72D6">
          <w:rPr>
            <w:rFonts w:eastAsia="SimSun" w:hint="eastAsia"/>
            <w:color w:val="365F91" w:themeColor="accent1" w:themeShade="BF"/>
            <w:rPrChange w:id="613" w:author="Fengqi LI" w:date="2023-03-22T21:32:00Z">
              <w:rPr>
                <w:rFonts w:ascii="Microsoft YaHei" w:eastAsia="Microsoft YaHei" w:hAnsi="Microsoft YaHei" w:hint="eastAsia"/>
                <w:b/>
                <w:bCs/>
                <w:color w:val="365F91" w:themeColor="accent1" w:themeShade="BF"/>
              </w:rPr>
            </w:rPrChange>
          </w:rPr>
          <w:t>在海洋观测和海洋建模方面开展了</w:t>
        </w:r>
      </w:ins>
      <w:ins w:id="614" w:author="Fengqi LI" w:date="2023-03-22T21:47:00Z">
        <w:r w:rsidR="006564BA">
          <w:rPr>
            <w:rFonts w:eastAsia="SimSun" w:hint="eastAsia"/>
            <w:color w:val="365F91" w:themeColor="accent1" w:themeShade="BF"/>
          </w:rPr>
          <w:t>大量</w:t>
        </w:r>
      </w:ins>
      <w:ins w:id="615" w:author="Fengqi LI" w:date="2023-03-22T21:31:00Z">
        <w:r w:rsidRPr="005A72D6">
          <w:rPr>
            <w:rFonts w:eastAsia="SimSun" w:hint="eastAsia"/>
            <w:color w:val="365F91" w:themeColor="accent1" w:themeShade="BF"/>
            <w:rPrChange w:id="616" w:author="Fengqi LI" w:date="2023-03-22T21:32:00Z">
              <w:rPr>
                <w:rFonts w:ascii="Microsoft YaHei" w:eastAsia="Microsoft YaHei" w:hAnsi="Microsoft YaHei" w:hint="eastAsia"/>
                <w:b/>
                <w:bCs/>
                <w:color w:val="365F91" w:themeColor="accent1" w:themeShade="BF"/>
              </w:rPr>
            </w:rPrChange>
          </w:rPr>
          <w:t>活动。</w:t>
        </w:r>
      </w:ins>
    </w:p>
    <w:p w14:paraId="7452BB67" w14:textId="5BCD5615" w:rsidR="006A33DD" w:rsidRPr="005A72D6" w:rsidRDefault="006A33DD">
      <w:pPr>
        <w:pStyle w:val="WMOBodyText"/>
        <w:rPr>
          <w:ins w:id="617" w:author="Fengqi LI" w:date="2023-03-22T21:31:00Z"/>
          <w:rFonts w:eastAsia="SimSun"/>
          <w:color w:val="365F91" w:themeColor="accent1" w:themeShade="BF"/>
          <w:rPrChange w:id="618" w:author="Fengqi LI" w:date="2023-03-22T21:32:00Z">
            <w:rPr>
              <w:ins w:id="619" w:author="Fengqi LI" w:date="2023-03-22T21:31:00Z"/>
              <w:rFonts w:ascii="Microsoft YaHei" w:eastAsia="Microsoft YaHei" w:hAnsi="Microsoft YaHei"/>
              <w:b/>
              <w:bCs/>
              <w:color w:val="365F91" w:themeColor="accent1" w:themeShade="BF"/>
            </w:rPr>
          </w:rPrChange>
        </w:rPr>
        <w:pPrChange w:id="620" w:author="Fengqi LI" w:date="2023-03-22T21:37:00Z">
          <w:pPr>
            <w:pStyle w:val="WMOBodyText"/>
            <w:ind w:left="1134" w:hanging="1134"/>
          </w:pPr>
        </w:pPrChange>
      </w:pPr>
      <w:ins w:id="621" w:author="Fengqi LI" w:date="2023-03-22T21:31:00Z">
        <w:r w:rsidRPr="005A72D6">
          <w:rPr>
            <w:rFonts w:eastAsia="SimSun" w:hint="eastAsia"/>
            <w:color w:val="365F91" w:themeColor="accent1" w:themeShade="BF"/>
            <w:rPrChange w:id="622" w:author="Fengqi LI" w:date="2023-03-22T21:32:00Z">
              <w:rPr>
                <w:rFonts w:ascii="Microsoft YaHei" w:eastAsia="Microsoft YaHei" w:hAnsi="Microsoft YaHei" w:hint="eastAsia"/>
                <w:b/>
                <w:bCs/>
                <w:color w:val="365F91" w:themeColor="accent1" w:themeShade="BF"/>
              </w:rPr>
            </w:rPrChange>
          </w:rPr>
          <w:t>其次，作为一个政府间组织，</w:t>
        </w:r>
        <w:r w:rsidRPr="005A72D6">
          <w:rPr>
            <w:rFonts w:eastAsia="SimSun"/>
            <w:color w:val="365F91" w:themeColor="accent1" w:themeShade="BF"/>
            <w:rPrChange w:id="623" w:author="Fengqi LI" w:date="2023-03-22T21:32:00Z">
              <w:rPr>
                <w:rFonts w:ascii="Microsoft YaHei" w:eastAsia="Microsoft YaHei" w:hAnsi="Microsoft YaHei"/>
                <w:b/>
                <w:bCs/>
                <w:color w:val="365F91" w:themeColor="accent1" w:themeShade="BF"/>
              </w:rPr>
            </w:rPrChange>
          </w:rPr>
          <w:t>WMO</w:t>
        </w:r>
        <w:r w:rsidRPr="005A72D6">
          <w:rPr>
            <w:rFonts w:eastAsia="SimSun" w:hint="eastAsia"/>
            <w:color w:val="365F91" w:themeColor="accent1" w:themeShade="BF"/>
            <w:rPrChange w:id="624" w:author="Fengqi LI" w:date="2023-03-22T21:32:00Z">
              <w:rPr>
                <w:rFonts w:ascii="Microsoft YaHei" w:eastAsia="Microsoft YaHei" w:hAnsi="Microsoft YaHei" w:hint="eastAsia"/>
                <w:b/>
                <w:bCs/>
                <w:color w:val="365F91" w:themeColor="accent1" w:themeShade="BF"/>
              </w:rPr>
            </w:rPrChange>
          </w:rPr>
          <w:t>在协调国际努力、建立国际系统以及在天气和气候观测（</w:t>
        </w:r>
        <w:r w:rsidRPr="005A72D6">
          <w:rPr>
            <w:rFonts w:eastAsia="SimSun"/>
            <w:color w:val="365F91" w:themeColor="accent1" w:themeShade="BF"/>
            <w:rPrChange w:id="625" w:author="Fengqi LI" w:date="2023-03-22T21:32:00Z">
              <w:rPr>
                <w:rFonts w:ascii="Microsoft YaHei" w:eastAsia="Microsoft YaHei" w:hAnsi="Microsoft YaHei"/>
                <w:b/>
                <w:bCs/>
                <w:color w:val="365F91" w:themeColor="accent1" w:themeShade="BF"/>
              </w:rPr>
            </w:rPrChange>
          </w:rPr>
          <w:t>WIGOS</w:t>
        </w:r>
        <w:r w:rsidRPr="005A72D6">
          <w:rPr>
            <w:rFonts w:eastAsia="SimSun" w:hint="eastAsia"/>
            <w:color w:val="365F91" w:themeColor="accent1" w:themeShade="BF"/>
            <w:rPrChange w:id="626" w:author="Fengqi LI" w:date="2023-03-22T21:32:00Z">
              <w:rPr>
                <w:rFonts w:ascii="Microsoft YaHei" w:eastAsia="Microsoft YaHei" w:hAnsi="Microsoft YaHei" w:hint="eastAsia"/>
                <w:b/>
                <w:bCs/>
                <w:color w:val="365F91" w:themeColor="accent1" w:themeShade="BF"/>
              </w:rPr>
            </w:rPrChange>
          </w:rPr>
          <w:t>、</w:t>
        </w:r>
        <w:r w:rsidRPr="005A72D6">
          <w:rPr>
            <w:rFonts w:eastAsia="SimSun"/>
            <w:color w:val="365F91" w:themeColor="accent1" w:themeShade="BF"/>
            <w:rPrChange w:id="627" w:author="Fengqi LI" w:date="2023-03-22T21:32:00Z">
              <w:rPr>
                <w:rFonts w:ascii="Microsoft YaHei" w:eastAsia="Microsoft YaHei" w:hAnsi="Microsoft YaHei"/>
                <w:b/>
                <w:bCs/>
                <w:color w:val="365F91" w:themeColor="accent1" w:themeShade="BF"/>
              </w:rPr>
            </w:rPrChange>
          </w:rPr>
          <w:t>GCOS</w:t>
        </w:r>
        <w:r w:rsidRPr="005A72D6">
          <w:rPr>
            <w:rFonts w:eastAsia="SimSun" w:hint="eastAsia"/>
            <w:color w:val="365F91" w:themeColor="accent1" w:themeShade="BF"/>
            <w:rPrChange w:id="628" w:author="Fengqi LI" w:date="2023-03-22T21:32:00Z">
              <w:rPr>
                <w:rFonts w:ascii="Microsoft YaHei" w:eastAsia="Microsoft YaHei" w:hAnsi="Microsoft YaHei" w:hint="eastAsia"/>
                <w:b/>
                <w:bCs/>
                <w:color w:val="365F91" w:themeColor="accent1" w:themeShade="BF"/>
              </w:rPr>
            </w:rPrChange>
          </w:rPr>
          <w:t>、</w:t>
        </w:r>
        <w:r w:rsidRPr="005A72D6">
          <w:rPr>
            <w:rFonts w:eastAsia="SimSun"/>
            <w:color w:val="365F91" w:themeColor="accent1" w:themeShade="BF"/>
            <w:rPrChange w:id="629" w:author="Fengqi LI" w:date="2023-03-22T21:32:00Z">
              <w:rPr>
                <w:rFonts w:ascii="Microsoft YaHei" w:eastAsia="Microsoft YaHei" w:hAnsi="Microsoft YaHei"/>
                <w:b/>
                <w:bCs/>
                <w:color w:val="365F91" w:themeColor="accent1" w:themeShade="BF"/>
              </w:rPr>
            </w:rPrChange>
          </w:rPr>
          <w:t>GOOS</w:t>
        </w:r>
        <w:r w:rsidRPr="005A72D6">
          <w:rPr>
            <w:rFonts w:eastAsia="SimSun" w:hint="eastAsia"/>
            <w:color w:val="365F91" w:themeColor="accent1" w:themeShade="BF"/>
            <w:rPrChange w:id="630" w:author="Fengqi LI" w:date="2023-03-22T21:32:00Z">
              <w:rPr>
                <w:rFonts w:ascii="Microsoft YaHei" w:eastAsia="Microsoft YaHei" w:hAnsi="Microsoft YaHei" w:hint="eastAsia"/>
                <w:b/>
                <w:bCs/>
                <w:color w:val="365F91" w:themeColor="accent1" w:themeShade="BF"/>
              </w:rPr>
            </w:rPrChange>
          </w:rPr>
          <w:t>）、数值天气预报（世界天气研究计划</w:t>
        </w:r>
        <w:r w:rsidRPr="005A72D6">
          <w:rPr>
            <w:rFonts w:eastAsia="SimSun"/>
            <w:color w:val="365F91" w:themeColor="accent1" w:themeShade="BF"/>
            <w:rPrChange w:id="631" w:author="Fengqi LI" w:date="2023-03-22T21:32:00Z">
              <w:rPr>
                <w:rFonts w:ascii="Microsoft YaHei" w:eastAsia="Microsoft YaHei" w:hAnsi="Microsoft YaHei"/>
                <w:b/>
                <w:bCs/>
                <w:color w:val="365F91" w:themeColor="accent1" w:themeShade="BF"/>
              </w:rPr>
            </w:rPrChange>
          </w:rPr>
          <w:t>(WWRP)</w:t>
        </w:r>
        <w:r w:rsidRPr="005A72D6">
          <w:rPr>
            <w:rFonts w:eastAsia="SimSun" w:hint="eastAsia"/>
            <w:color w:val="365F91" w:themeColor="accent1" w:themeShade="BF"/>
            <w:rPrChange w:id="632" w:author="Fengqi LI" w:date="2023-03-22T21:32:00Z">
              <w:rPr>
                <w:rFonts w:ascii="Microsoft YaHei" w:eastAsia="Microsoft YaHei" w:hAnsi="Microsoft YaHei" w:hint="eastAsia"/>
                <w:b/>
                <w:bCs/>
                <w:color w:val="365F91" w:themeColor="accent1" w:themeShade="BF"/>
              </w:rPr>
            </w:rPrChange>
          </w:rPr>
          <w:t>和全球数据处理</w:t>
        </w:r>
      </w:ins>
      <w:ins w:id="633" w:author="Fengqi LI" w:date="2023-03-22T21:49:00Z">
        <w:r w:rsidR="00245DBC">
          <w:rPr>
            <w:rFonts w:eastAsia="SimSun" w:hint="eastAsia"/>
            <w:color w:val="365F91" w:themeColor="accent1" w:themeShade="BF"/>
          </w:rPr>
          <w:t>与</w:t>
        </w:r>
      </w:ins>
      <w:ins w:id="634" w:author="Fengqi LI" w:date="2023-03-22T21:31:00Z">
        <w:r w:rsidRPr="005A72D6">
          <w:rPr>
            <w:rFonts w:eastAsia="SimSun" w:hint="eastAsia"/>
            <w:color w:val="365F91" w:themeColor="accent1" w:themeShade="BF"/>
            <w:rPrChange w:id="635" w:author="Fengqi LI" w:date="2023-03-22T21:32:00Z">
              <w:rPr>
                <w:rFonts w:ascii="Microsoft YaHei" w:eastAsia="Microsoft YaHei" w:hAnsi="Microsoft YaHei" w:hint="eastAsia"/>
                <w:b/>
                <w:bCs/>
                <w:color w:val="365F91" w:themeColor="accent1" w:themeShade="BF"/>
              </w:rPr>
            </w:rPrChange>
          </w:rPr>
          <w:t>预报系统</w:t>
        </w:r>
        <w:r w:rsidRPr="005A72D6">
          <w:rPr>
            <w:rFonts w:eastAsia="SimSun"/>
            <w:color w:val="365F91" w:themeColor="accent1" w:themeShade="BF"/>
            <w:rPrChange w:id="636" w:author="Fengqi LI" w:date="2023-03-22T21:32:00Z">
              <w:rPr>
                <w:rFonts w:ascii="Microsoft YaHei" w:eastAsia="Microsoft YaHei" w:hAnsi="Microsoft YaHei"/>
                <w:b/>
                <w:bCs/>
                <w:color w:val="365F91" w:themeColor="accent1" w:themeShade="BF"/>
              </w:rPr>
            </w:rPrChange>
          </w:rPr>
          <w:t>(GDPFS)</w:t>
        </w:r>
      </w:ins>
      <w:ins w:id="637" w:author="Fengqi LI" w:date="2023-03-22T21:49:00Z">
        <w:r w:rsidR="00245DBC" w:rsidRPr="00245DBC">
          <w:rPr>
            <w:rFonts w:eastAsia="SimSun"/>
            <w:color w:val="365F91" w:themeColor="accent1" w:themeShade="BF"/>
            <w:vertAlign w:val="superscript"/>
          </w:rPr>
          <w:footnoteReference w:id="4"/>
        </w:r>
      </w:ins>
      <w:ins w:id="656" w:author="Fengqi LI" w:date="2023-03-22T21:31:00Z">
        <w:r w:rsidRPr="005A72D6">
          <w:rPr>
            <w:rFonts w:eastAsia="SimSun" w:hint="eastAsia"/>
            <w:color w:val="365F91" w:themeColor="accent1" w:themeShade="BF"/>
            <w:rPrChange w:id="657" w:author="Fengqi LI" w:date="2023-03-22T21:32:00Z">
              <w:rPr>
                <w:rFonts w:ascii="Microsoft YaHei" w:eastAsia="Microsoft YaHei" w:hAnsi="Microsoft YaHei" w:hint="eastAsia"/>
                <w:b/>
                <w:bCs/>
                <w:color w:val="365F91" w:themeColor="accent1" w:themeShade="BF"/>
              </w:rPr>
            </w:rPrChange>
          </w:rPr>
          <w:t>）、气候</w:t>
        </w:r>
      </w:ins>
      <w:ins w:id="658" w:author="Fengqi LI" w:date="2023-03-22T21:49:00Z">
        <w:r w:rsidR="00D956A1">
          <w:rPr>
            <w:rFonts w:eastAsia="SimSun" w:hint="eastAsia"/>
            <w:color w:val="365F91" w:themeColor="accent1" w:themeShade="BF"/>
          </w:rPr>
          <w:t>与</w:t>
        </w:r>
      </w:ins>
      <w:ins w:id="659" w:author="Fengqi LI" w:date="2023-03-22T21:31:00Z">
        <w:r w:rsidRPr="005A72D6">
          <w:rPr>
            <w:rFonts w:eastAsia="SimSun" w:hint="eastAsia"/>
            <w:color w:val="365F91" w:themeColor="accent1" w:themeShade="BF"/>
            <w:rPrChange w:id="660" w:author="Fengqi LI" w:date="2023-03-22T21:32:00Z">
              <w:rPr>
                <w:rFonts w:ascii="Microsoft YaHei" w:eastAsia="Microsoft YaHei" w:hAnsi="Microsoft YaHei" w:hint="eastAsia"/>
                <w:b/>
                <w:bCs/>
                <w:color w:val="365F91" w:themeColor="accent1" w:themeShade="BF"/>
              </w:rPr>
            </w:rPrChange>
          </w:rPr>
          <w:t>地球系统建模（世界气候研究计划</w:t>
        </w:r>
        <w:r w:rsidRPr="005A72D6">
          <w:rPr>
            <w:rFonts w:eastAsia="SimSun"/>
            <w:color w:val="365F91" w:themeColor="accent1" w:themeShade="BF"/>
            <w:rPrChange w:id="661" w:author="Fengqi LI" w:date="2023-03-22T21:32:00Z">
              <w:rPr>
                <w:rFonts w:ascii="Microsoft YaHei" w:eastAsia="Microsoft YaHei" w:hAnsi="Microsoft YaHei"/>
                <w:b/>
                <w:bCs/>
                <w:color w:val="365F91" w:themeColor="accent1" w:themeShade="BF"/>
              </w:rPr>
            </w:rPrChange>
          </w:rPr>
          <w:t>(WCRP)</w:t>
        </w:r>
        <w:r w:rsidRPr="005A72D6">
          <w:rPr>
            <w:rFonts w:eastAsia="SimSun" w:hint="eastAsia"/>
            <w:color w:val="365F91" w:themeColor="accent1" w:themeShade="BF"/>
            <w:rPrChange w:id="662" w:author="Fengqi LI" w:date="2023-03-22T21:32:00Z">
              <w:rPr>
                <w:rFonts w:ascii="Microsoft YaHei" w:eastAsia="Microsoft YaHei" w:hAnsi="Microsoft YaHei" w:hint="eastAsia"/>
                <w:b/>
                <w:bCs/>
                <w:color w:val="365F91" w:themeColor="accent1" w:themeShade="BF"/>
              </w:rPr>
            </w:rPrChange>
          </w:rPr>
          <w:t>）以及</w:t>
        </w:r>
      </w:ins>
      <w:ins w:id="663" w:author="Fengqi LI" w:date="2023-03-22T21:54:00Z">
        <w:r w:rsidR="00422909">
          <w:rPr>
            <w:rFonts w:eastAsia="SimSun" w:hint="eastAsia"/>
            <w:color w:val="365F91" w:themeColor="accent1" w:themeShade="BF"/>
          </w:rPr>
          <w:t>次要</w:t>
        </w:r>
      </w:ins>
      <w:ins w:id="664" w:author="Fengqi LI" w:date="2023-03-22T21:31:00Z">
        <w:r w:rsidRPr="005A72D6">
          <w:rPr>
            <w:rFonts w:eastAsia="SimSun" w:hint="eastAsia"/>
            <w:color w:val="365F91" w:themeColor="accent1" w:themeShade="BF"/>
            <w:rPrChange w:id="665" w:author="Fengqi LI" w:date="2023-03-22T21:32:00Z">
              <w:rPr>
                <w:rFonts w:ascii="Microsoft YaHei" w:eastAsia="Microsoft YaHei" w:hAnsi="Microsoft YaHei" w:hint="eastAsia"/>
                <w:b/>
                <w:bCs/>
                <w:color w:val="365F91" w:themeColor="accent1" w:themeShade="BF"/>
              </w:rPr>
            </w:rPrChange>
          </w:rPr>
          <w:t>大气成分浓度的测量和建模</w:t>
        </w:r>
        <w:r w:rsidRPr="005A72D6">
          <w:rPr>
            <w:rFonts w:eastAsia="SimSun"/>
            <w:color w:val="365F91" w:themeColor="accent1" w:themeShade="BF"/>
            <w:rPrChange w:id="666" w:author="Fengqi LI" w:date="2023-03-22T21:32:00Z">
              <w:rPr>
                <w:rFonts w:ascii="Microsoft YaHei" w:eastAsia="Microsoft YaHei" w:hAnsi="Microsoft YaHei"/>
                <w:b/>
                <w:bCs/>
                <w:color w:val="365F91" w:themeColor="accent1" w:themeShade="BF"/>
              </w:rPr>
            </w:rPrChange>
          </w:rPr>
          <w:t>(GAW)</w:t>
        </w:r>
        <w:r w:rsidRPr="005A72D6">
          <w:rPr>
            <w:rFonts w:eastAsia="SimSun" w:hint="eastAsia"/>
            <w:color w:val="365F91" w:themeColor="accent1" w:themeShade="BF"/>
            <w:rPrChange w:id="667" w:author="Fengqi LI" w:date="2023-03-22T21:32:00Z">
              <w:rPr>
                <w:rFonts w:ascii="Microsoft YaHei" w:eastAsia="Microsoft YaHei" w:hAnsi="Microsoft YaHei" w:hint="eastAsia"/>
                <w:b/>
                <w:bCs/>
                <w:color w:val="365F91" w:themeColor="accent1" w:themeShade="BF"/>
              </w:rPr>
            </w:rPrChange>
          </w:rPr>
          <w:t>。</w:t>
        </w:r>
      </w:ins>
      <w:ins w:id="668" w:author="Fengqi LI" w:date="2023-03-22T21:54:00Z">
        <w:r w:rsidR="00422909">
          <w:rPr>
            <w:rFonts w:eastAsia="SimSun" w:hint="eastAsia"/>
            <w:color w:val="365F91" w:themeColor="accent1" w:themeShade="BF"/>
          </w:rPr>
          <w:t>要</w:t>
        </w:r>
      </w:ins>
      <w:ins w:id="669" w:author="Fengqi LI" w:date="2023-03-22T21:31:00Z">
        <w:r w:rsidRPr="005A72D6">
          <w:rPr>
            <w:rFonts w:eastAsia="SimSun" w:hint="eastAsia"/>
            <w:color w:val="365F91" w:themeColor="accent1" w:themeShade="BF"/>
            <w:rPrChange w:id="670" w:author="Fengqi LI" w:date="2023-03-22T21:32:00Z">
              <w:rPr>
                <w:rFonts w:ascii="Microsoft YaHei" w:eastAsia="Microsoft YaHei" w:hAnsi="Microsoft YaHei" w:hint="eastAsia"/>
                <w:b/>
                <w:bCs/>
                <w:color w:val="365F91" w:themeColor="accent1" w:themeShade="BF"/>
              </w:rPr>
            </w:rPrChange>
          </w:rPr>
          <w:t>特别</w:t>
        </w:r>
      </w:ins>
      <w:ins w:id="671" w:author="Fengqi LI" w:date="2023-03-22T21:54:00Z">
        <w:r w:rsidR="00422909">
          <w:rPr>
            <w:rFonts w:eastAsia="SimSun" w:hint="eastAsia"/>
            <w:color w:val="365F91" w:themeColor="accent1" w:themeShade="BF"/>
          </w:rPr>
          <w:t>指出的</w:t>
        </w:r>
      </w:ins>
      <w:ins w:id="672" w:author="Fengqi LI" w:date="2023-03-22T21:31:00Z">
        <w:r w:rsidRPr="005A72D6">
          <w:rPr>
            <w:rFonts w:eastAsia="SimSun" w:hint="eastAsia"/>
            <w:color w:val="365F91" w:themeColor="accent1" w:themeShade="BF"/>
            <w:rPrChange w:id="673" w:author="Fengqi LI" w:date="2023-03-22T21:32:00Z">
              <w:rPr>
                <w:rFonts w:ascii="Microsoft YaHei" w:eastAsia="Microsoft YaHei" w:hAnsi="Microsoft YaHei" w:hint="eastAsia"/>
                <w:b/>
                <w:bCs/>
                <w:color w:val="365F91" w:themeColor="accent1" w:themeShade="BF"/>
              </w:rPr>
            </w:rPrChange>
          </w:rPr>
          <w:t>是，</w:t>
        </w:r>
      </w:ins>
      <w:ins w:id="674" w:author="Fengqi LI" w:date="2023-03-22T21:55:00Z">
        <w:r w:rsidR="00CE05FD" w:rsidRPr="00CE05FD">
          <w:rPr>
            <w:rFonts w:eastAsia="SimSun"/>
            <w:color w:val="365F91" w:themeColor="accent1" w:themeShade="BF"/>
          </w:rPr>
          <w:t>在基础设施委员会的指导下</w:t>
        </w:r>
        <w:r w:rsidR="00CE05FD">
          <w:rPr>
            <w:rFonts w:eastAsia="SimSun" w:hint="eastAsia"/>
            <w:color w:val="365F91" w:themeColor="accent1" w:themeShade="BF"/>
          </w:rPr>
          <w:t>，</w:t>
        </w:r>
      </w:ins>
      <w:ins w:id="675" w:author="Fengqi LI" w:date="2023-03-22T21:31:00Z">
        <w:r w:rsidRPr="005A72D6">
          <w:rPr>
            <w:rFonts w:eastAsia="SimSun" w:hint="eastAsia"/>
            <w:color w:val="365F91" w:themeColor="accent1" w:themeShade="BF"/>
            <w:rPrChange w:id="676" w:author="Fengqi LI" w:date="2023-03-22T21:32:00Z">
              <w:rPr>
                <w:rFonts w:ascii="Microsoft YaHei" w:eastAsia="Microsoft YaHei" w:hAnsi="Microsoft YaHei" w:hint="eastAsia"/>
                <w:b/>
                <w:bCs/>
                <w:color w:val="365F91" w:themeColor="accent1" w:themeShade="BF"/>
              </w:rPr>
            </w:rPrChange>
          </w:rPr>
          <w:t>这些流程将应用于参与全球中心的申请和</w:t>
        </w:r>
      </w:ins>
      <w:ins w:id="677" w:author="Fengqi LI" w:date="2023-03-22T21:56:00Z">
        <w:r w:rsidR="00026BFD">
          <w:rPr>
            <w:rFonts w:eastAsia="SimSun" w:hint="eastAsia"/>
            <w:color w:val="365F91" w:themeColor="accent1" w:themeShade="BF"/>
          </w:rPr>
          <w:t>遴选</w:t>
        </w:r>
      </w:ins>
      <w:ins w:id="678" w:author="Fengqi LI" w:date="2023-03-22T21:31:00Z">
        <w:r w:rsidRPr="005A72D6">
          <w:rPr>
            <w:rFonts w:eastAsia="SimSun" w:hint="eastAsia"/>
            <w:color w:val="365F91" w:themeColor="accent1" w:themeShade="BF"/>
            <w:rPrChange w:id="679" w:author="Fengqi LI" w:date="2023-03-22T21:32:00Z">
              <w:rPr>
                <w:rFonts w:ascii="Microsoft YaHei" w:eastAsia="Microsoft YaHei" w:hAnsi="Microsoft YaHei" w:hint="eastAsia"/>
                <w:b/>
                <w:bCs/>
                <w:color w:val="365F91" w:themeColor="accent1" w:themeShade="BF"/>
              </w:rPr>
            </w:rPrChange>
          </w:rPr>
          <w:t>。</w:t>
        </w:r>
      </w:ins>
    </w:p>
    <w:p w14:paraId="24EC52B5" w14:textId="5AA2AF69" w:rsidR="006A33DD" w:rsidRPr="005A72D6" w:rsidRDefault="006A33DD">
      <w:pPr>
        <w:pStyle w:val="WMOBodyText"/>
        <w:rPr>
          <w:ins w:id="680" w:author="Fengqi LI" w:date="2023-03-22T21:31:00Z"/>
          <w:rFonts w:eastAsia="SimSun"/>
          <w:color w:val="365F91" w:themeColor="accent1" w:themeShade="BF"/>
          <w:rPrChange w:id="681" w:author="Fengqi LI" w:date="2023-03-22T21:32:00Z">
            <w:rPr>
              <w:ins w:id="682" w:author="Fengqi LI" w:date="2023-03-22T21:31:00Z"/>
              <w:rFonts w:ascii="Microsoft YaHei" w:eastAsia="Microsoft YaHei" w:hAnsi="Microsoft YaHei"/>
              <w:b/>
              <w:bCs/>
              <w:color w:val="365F91" w:themeColor="accent1" w:themeShade="BF"/>
            </w:rPr>
          </w:rPrChange>
        </w:rPr>
        <w:pPrChange w:id="683" w:author="Fengqi LI" w:date="2023-03-22T21:37:00Z">
          <w:pPr>
            <w:pStyle w:val="WMOBodyText"/>
            <w:ind w:left="1134" w:hanging="1134"/>
          </w:pPr>
        </w:pPrChange>
      </w:pPr>
      <w:ins w:id="684" w:author="Fengqi LI" w:date="2023-03-22T21:31:00Z">
        <w:r w:rsidRPr="005A72D6">
          <w:rPr>
            <w:rFonts w:eastAsia="SimSun" w:hint="eastAsia"/>
            <w:color w:val="365F91" w:themeColor="accent1" w:themeShade="BF"/>
            <w:rPrChange w:id="685" w:author="Fengqi LI" w:date="2023-03-22T21:32:00Z">
              <w:rPr>
                <w:rFonts w:ascii="Microsoft YaHei" w:eastAsia="Microsoft YaHei" w:hAnsi="Microsoft YaHei" w:hint="eastAsia"/>
                <w:b/>
                <w:bCs/>
                <w:color w:val="365F91" w:themeColor="accent1" w:themeShade="BF"/>
              </w:rPr>
            </w:rPrChange>
          </w:rPr>
          <w:t>此外，</w:t>
        </w:r>
        <w:r w:rsidRPr="005A72D6">
          <w:rPr>
            <w:rFonts w:eastAsia="SimSun"/>
            <w:color w:val="365F91" w:themeColor="accent1" w:themeShade="BF"/>
            <w:rPrChange w:id="686" w:author="Fengqi LI" w:date="2023-03-22T21:32:00Z">
              <w:rPr>
                <w:rFonts w:ascii="Microsoft YaHei" w:eastAsia="Microsoft YaHei" w:hAnsi="Microsoft YaHei"/>
                <w:b/>
                <w:bCs/>
                <w:color w:val="365F91" w:themeColor="accent1" w:themeShade="BF"/>
              </w:rPr>
            </w:rPrChange>
          </w:rPr>
          <w:t>WWW</w:t>
        </w:r>
      </w:ins>
      <w:ins w:id="687" w:author="Fengqi LI" w:date="2023-03-22T21:57:00Z">
        <w:r w:rsidR="00FD61D2" w:rsidRPr="00FD61D2">
          <w:rPr>
            <w:rFonts w:eastAsia="SimSun"/>
            <w:color w:val="365F91" w:themeColor="accent1" w:themeShade="BF"/>
          </w:rPr>
          <w:t>是这里设想的基础设施</w:t>
        </w:r>
      </w:ins>
      <w:ins w:id="688" w:author="Fengqi LI" w:date="2023-03-22T21:31:00Z">
        <w:r w:rsidRPr="005A72D6">
          <w:rPr>
            <w:rFonts w:eastAsia="SimSun" w:hint="eastAsia"/>
            <w:color w:val="365F91" w:themeColor="accent1" w:themeShade="BF"/>
            <w:rPrChange w:id="689" w:author="Fengqi LI" w:date="2023-03-22T21:32:00Z">
              <w:rPr>
                <w:rFonts w:ascii="Microsoft YaHei" w:eastAsia="Microsoft YaHei" w:hAnsi="Microsoft YaHei" w:hint="eastAsia"/>
                <w:b/>
                <w:bCs/>
                <w:color w:val="365F91" w:themeColor="accent1" w:themeShade="BF"/>
              </w:rPr>
            </w:rPrChange>
          </w:rPr>
          <w:t>的有</w:t>
        </w:r>
      </w:ins>
      <w:ins w:id="690" w:author="Fengqi LI" w:date="2023-03-22T21:58:00Z">
        <w:r w:rsidR="00686A2D">
          <w:rPr>
            <w:rFonts w:eastAsia="SimSun" w:hint="eastAsia"/>
            <w:color w:val="365F91" w:themeColor="accent1" w:themeShade="BF"/>
          </w:rPr>
          <w:t>益</w:t>
        </w:r>
      </w:ins>
      <w:ins w:id="691" w:author="Fengqi LI" w:date="2023-03-22T21:31:00Z">
        <w:r w:rsidRPr="005A72D6">
          <w:rPr>
            <w:rFonts w:eastAsia="SimSun" w:hint="eastAsia"/>
            <w:color w:val="365F91" w:themeColor="accent1" w:themeShade="BF"/>
            <w:rPrChange w:id="692" w:author="Fengqi LI" w:date="2023-03-22T21:32:00Z">
              <w:rPr>
                <w:rFonts w:ascii="Microsoft YaHei" w:eastAsia="Microsoft YaHei" w:hAnsi="Microsoft YaHei" w:hint="eastAsia"/>
                <w:b/>
                <w:bCs/>
                <w:color w:val="365F91" w:themeColor="accent1" w:themeShade="BF"/>
              </w:rPr>
            </w:rPrChange>
          </w:rPr>
          <w:t>范例，因为它包含</w:t>
        </w:r>
      </w:ins>
      <w:ins w:id="693" w:author="Fengqi LI" w:date="2023-03-22T21:58:00Z">
        <w:r w:rsidR="00031536">
          <w:rPr>
            <w:rFonts w:eastAsia="SimSun" w:hint="eastAsia"/>
            <w:color w:val="365F91" w:themeColor="accent1" w:themeShade="BF"/>
          </w:rPr>
          <w:t>观测</w:t>
        </w:r>
      </w:ins>
      <w:ins w:id="694" w:author="Fengqi LI" w:date="2023-03-22T21:31:00Z">
        <w:r w:rsidRPr="005A72D6">
          <w:rPr>
            <w:rFonts w:eastAsia="SimSun" w:hint="eastAsia"/>
            <w:color w:val="365F91" w:themeColor="accent1" w:themeShade="BF"/>
            <w:rPrChange w:id="695" w:author="Fengqi LI" w:date="2023-03-22T21:32:00Z">
              <w:rPr>
                <w:rFonts w:ascii="Microsoft YaHei" w:eastAsia="Microsoft YaHei" w:hAnsi="Microsoft YaHei" w:hint="eastAsia"/>
                <w:b/>
                <w:bCs/>
                <w:color w:val="365F91" w:themeColor="accent1" w:themeShade="BF"/>
              </w:rPr>
            </w:rPrChange>
          </w:rPr>
          <w:t>、数据交换、建模和数据同化以及通用验证方法。</w:t>
        </w:r>
      </w:ins>
      <w:ins w:id="696" w:author="Fengqi LI" w:date="2023-03-22T21:59:00Z">
        <w:r w:rsidR="0094693D">
          <w:rPr>
            <w:rFonts w:eastAsia="SimSun" w:hint="eastAsia"/>
            <w:color w:val="365F91" w:themeColor="accent1" w:themeShade="BF"/>
          </w:rPr>
          <w:t>开展</w:t>
        </w:r>
      </w:ins>
      <w:ins w:id="697" w:author="Fengqi LI" w:date="2023-03-22T21:31:00Z">
        <w:r w:rsidRPr="005A72D6">
          <w:rPr>
            <w:rFonts w:eastAsia="SimSun" w:hint="eastAsia"/>
            <w:color w:val="365F91" w:themeColor="accent1" w:themeShade="BF"/>
            <w:rPrChange w:id="698" w:author="Fengqi LI" w:date="2023-03-22T21:32:00Z">
              <w:rPr>
                <w:rFonts w:ascii="Microsoft YaHei" w:eastAsia="Microsoft YaHei" w:hAnsi="Microsoft YaHei" w:hint="eastAsia"/>
                <w:b/>
                <w:bCs/>
                <w:color w:val="365F91" w:themeColor="accent1" w:themeShade="BF"/>
              </w:rPr>
            </w:rPrChange>
          </w:rPr>
          <w:t>观测、运行模型并向用户提供</w:t>
        </w:r>
      </w:ins>
      <w:ins w:id="699" w:author="Fengqi LI" w:date="2023-03-22T21:59:00Z">
        <w:r w:rsidR="0094693D">
          <w:rPr>
            <w:rFonts w:eastAsia="SimSun" w:hint="eastAsia"/>
            <w:color w:val="365F91" w:themeColor="accent1" w:themeShade="BF"/>
          </w:rPr>
          <w:t>数据</w:t>
        </w:r>
      </w:ins>
      <w:ins w:id="700" w:author="Fengqi LI" w:date="2023-03-22T21:31:00Z">
        <w:r w:rsidRPr="005A72D6">
          <w:rPr>
            <w:rFonts w:eastAsia="SimSun" w:hint="eastAsia"/>
            <w:color w:val="365F91" w:themeColor="accent1" w:themeShade="BF"/>
            <w:rPrChange w:id="701" w:author="Fengqi LI" w:date="2023-03-22T21:32:00Z">
              <w:rPr>
                <w:rFonts w:ascii="Microsoft YaHei" w:eastAsia="Microsoft YaHei" w:hAnsi="Microsoft YaHei" w:hint="eastAsia"/>
                <w:b/>
                <w:bCs/>
                <w:color w:val="365F91" w:themeColor="accent1" w:themeShade="BF"/>
              </w:rPr>
            </w:rPrChange>
          </w:rPr>
          <w:t>的是</w:t>
        </w:r>
        <w:r w:rsidRPr="005A72D6">
          <w:rPr>
            <w:rFonts w:eastAsia="SimSun"/>
            <w:color w:val="365F91" w:themeColor="accent1" w:themeShade="BF"/>
            <w:rPrChange w:id="702" w:author="Fengqi LI" w:date="2023-03-22T21:32:00Z">
              <w:rPr>
                <w:rFonts w:ascii="Microsoft YaHei" w:eastAsia="Microsoft YaHei" w:hAnsi="Microsoft YaHei"/>
                <w:b/>
                <w:bCs/>
                <w:color w:val="365F91" w:themeColor="accent1" w:themeShade="BF"/>
              </w:rPr>
            </w:rPrChange>
          </w:rPr>
          <w:t>WMO</w:t>
        </w:r>
      </w:ins>
      <w:ins w:id="703" w:author="Fengqi LI" w:date="2023-03-22T21:58:00Z">
        <w:r w:rsidR="0094693D">
          <w:rPr>
            <w:rFonts w:eastAsia="SimSun" w:hint="eastAsia"/>
            <w:color w:val="365F91" w:themeColor="accent1" w:themeShade="BF"/>
          </w:rPr>
          <w:t>各个</w:t>
        </w:r>
      </w:ins>
      <w:ins w:id="704" w:author="Fengqi LI" w:date="2023-03-22T21:31:00Z">
        <w:r w:rsidRPr="005A72D6">
          <w:rPr>
            <w:rFonts w:eastAsia="SimSun" w:hint="eastAsia"/>
            <w:color w:val="365F91" w:themeColor="accent1" w:themeShade="BF"/>
            <w:rPrChange w:id="705" w:author="Fengqi LI" w:date="2023-03-22T21:32:00Z">
              <w:rPr>
                <w:rFonts w:ascii="Microsoft YaHei" w:eastAsia="Microsoft YaHei" w:hAnsi="Microsoft YaHei" w:hint="eastAsia"/>
                <w:b/>
                <w:bCs/>
                <w:color w:val="365F91" w:themeColor="accent1" w:themeShade="BF"/>
              </w:rPr>
            </w:rPrChange>
          </w:rPr>
          <w:t>会员。</w:t>
        </w:r>
        <w:r w:rsidRPr="005A72D6">
          <w:rPr>
            <w:rFonts w:eastAsia="SimSun"/>
            <w:color w:val="365F91" w:themeColor="accent1" w:themeShade="BF"/>
            <w:rPrChange w:id="706" w:author="Fengqi LI" w:date="2023-03-22T21:32:00Z">
              <w:rPr>
                <w:rFonts w:ascii="Microsoft YaHei" w:eastAsia="Microsoft YaHei" w:hAnsi="Microsoft YaHei"/>
                <w:b/>
                <w:bCs/>
                <w:color w:val="365F91" w:themeColor="accent1" w:themeShade="BF"/>
              </w:rPr>
            </w:rPrChange>
          </w:rPr>
          <w:t>WWW</w:t>
        </w:r>
        <w:r w:rsidRPr="005A72D6">
          <w:rPr>
            <w:rFonts w:eastAsia="SimSun" w:hint="eastAsia"/>
            <w:color w:val="365F91" w:themeColor="accent1" w:themeShade="BF"/>
            <w:rPrChange w:id="707" w:author="Fengqi LI" w:date="2023-03-22T21:32:00Z">
              <w:rPr>
                <w:rFonts w:ascii="Microsoft YaHei" w:eastAsia="Microsoft YaHei" w:hAnsi="Microsoft YaHei" w:hint="eastAsia"/>
                <w:b/>
                <w:bCs/>
                <w:color w:val="365F91" w:themeColor="accent1" w:themeShade="BF"/>
              </w:rPr>
            </w:rPrChange>
          </w:rPr>
          <w:t>为这些国家建立了</w:t>
        </w:r>
      </w:ins>
      <w:ins w:id="708" w:author="Fengqi LI" w:date="2023-03-22T22:00:00Z">
        <w:r w:rsidR="00963D30">
          <w:rPr>
            <w:rFonts w:eastAsia="SimSun" w:hint="eastAsia"/>
            <w:color w:val="365F91" w:themeColor="accent1" w:themeShade="BF"/>
          </w:rPr>
          <w:t>协作</w:t>
        </w:r>
      </w:ins>
      <w:ins w:id="709" w:author="Fengqi LI" w:date="2023-03-22T21:31:00Z">
        <w:r w:rsidRPr="005A72D6">
          <w:rPr>
            <w:rFonts w:eastAsia="SimSun" w:hint="eastAsia"/>
            <w:color w:val="365F91" w:themeColor="accent1" w:themeShade="BF"/>
            <w:rPrChange w:id="710" w:author="Fengqi LI" w:date="2023-03-22T21:32:00Z">
              <w:rPr>
                <w:rFonts w:ascii="Microsoft YaHei" w:eastAsia="Microsoft YaHei" w:hAnsi="Microsoft YaHei" w:hint="eastAsia"/>
                <w:b/>
                <w:bCs/>
                <w:color w:val="365F91" w:themeColor="accent1" w:themeShade="BF"/>
              </w:rPr>
            </w:rPrChange>
          </w:rPr>
          <w:t>框架（</w:t>
        </w:r>
        <w:r w:rsidRPr="005A72D6">
          <w:rPr>
            <w:rFonts w:eastAsia="SimSun"/>
            <w:color w:val="365F91" w:themeColor="accent1" w:themeShade="BF"/>
            <w:rPrChange w:id="711" w:author="Fengqi LI" w:date="2023-03-22T21:32:00Z">
              <w:rPr>
                <w:rFonts w:ascii="Microsoft YaHei" w:eastAsia="Microsoft YaHei" w:hAnsi="Microsoft YaHei"/>
                <w:b/>
                <w:bCs/>
                <w:color w:val="365F91" w:themeColor="accent1" w:themeShade="BF"/>
              </w:rPr>
            </w:rPrChange>
          </w:rPr>
          <w:t>WMO</w:t>
        </w:r>
        <w:r w:rsidRPr="005A72D6">
          <w:rPr>
            <w:rFonts w:eastAsia="SimSun" w:hint="eastAsia"/>
            <w:color w:val="365F91" w:themeColor="accent1" w:themeShade="BF"/>
            <w:rPrChange w:id="712" w:author="Fengqi LI" w:date="2023-03-22T21:32:00Z">
              <w:rPr>
                <w:rFonts w:ascii="Microsoft YaHei" w:eastAsia="Microsoft YaHei" w:hAnsi="Microsoft YaHei" w:hint="eastAsia"/>
                <w:b/>
                <w:bCs/>
                <w:color w:val="365F91" w:themeColor="accent1" w:themeShade="BF"/>
              </w:rPr>
            </w:rPrChange>
          </w:rPr>
          <w:t>术语</w:t>
        </w:r>
      </w:ins>
      <w:ins w:id="713" w:author="Fengqi LI" w:date="2023-03-22T22:00:00Z">
        <w:r w:rsidR="002F66FD">
          <w:rPr>
            <w:rFonts w:eastAsia="SimSun" w:hint="eastAsia"/>
            <w:color w:val="365F91" w:themeColor="accent1" w:themeShade="BF"/>
          </w:rPr>
          <w:t>为</w:t>
        </w:r>
        <w:r w:rsidR="002F66FD">
          <w:rPr>
            <w:rFonts w:eastAsia="SimSun" w:hint="eastAsia"/>
            <w:color w:val="365F91" w:themeColor="accent1" w:themeShade="BF"/>
            <w:lang w:eastAsia="zh-CN"/>
          </w:rPr>
          <w:t>“</w:t>
        </w:r>
      </w:ins>
      <w:ins w:id="714" w:author="Fengqi LI" w:date="2023-03-22T21:31:00Z">
        <w:r w:rsidRPr="005A72D6">
          <w:rPr>
            <w:rFonts w:eastAsia="SimSun" w:hint="eastAsia"/>
            <w:color w:val="365F91" w:themeColor="accent1" w:themeShade="BF"/>
            <w:rPrChange w:id="715" w:author="Fengqi LI" w:date="2023-03-22T21:32:00Z">
              <w:rPr>
                <w:rFonts w:ascii="Microsoft YaHei" w:eastAsia="Microsoft YaHei" w:hAnsi="Microsoft YaHei" w:hint="eastAsia"/>
                <w:b/>
                <w:bCs/>
                <w:color w:val="365F91" w:themeColor="accent1" w:themeShade="BF"/>
              </w:rPr>
            </w:rPrChange>
          </w:rPr>
          <w:t>基础设施</w:t>
        </w:r>
      </w:ins>
      <w:ins w:id="716" w:author="Fengqi LI" w:date="2023-03-22T22:00:00Z">
        <w:r w:rsidR="002F66FD">
          <w:rPr>
            <w:rFonts w:eastAsia="SimSun" w:hint="eastAsia"/>
            <w:color w:val="365F91" w:themeColor="accent1" w:themeShade="BF"/>
            <w:lang w:eastAsia="zh-CN"/>
          </w:rPr>
          <w:t>”</w:t>
        </w:r>
      </w:ins>
      <w:ins w:id="717" w:author="Fengqi LI" w:date="2023-03-22T21:31:00Z">
        <w:r w:rsidRPr="005A72D6">
          <w:rPr>
            <w:rFonts w:eastAsia="SimSun" w:hint="eastAsia"/>
            <w:color w:val="365F91" w:themeColor="accent1" w:themeShade="BF"/>
            <w:rPrChange w:id="718" w:author="Fengqi LI" w:date="2023-03-22T21:32:00Z">
              <w:rPr>
                <w:rFonts w:ascii="Microsoft YaHei" w:eastAsia="Microsoft YaHei" w:hAnsi="Microsoft YaHei" w:hint="eastAsia"/>
                <w:b/>
                <w:bCs/>
                <w:color w:val="365F91" w:themeColor="accent1" w:themeShade="BF"/>
              </w:rPr>
            </w:rPrChange>
          </w:rPr>
          <w:t>），其</w:t>
        </w:r>
      </w:ins>
      <w:ins w:id="719" w:author="Fengqi LI" w:date="2023-03-22T22:00:00Z">
        <w:r w:rsidR="002F66FD">
          <w:rPr>
            <w:rFonts w:eastAsia="SimSun" w:hint="eastAsia"/>
            <w:color w:val="365F91" w:themeColor="accent1" w:themeShade="BF"/>
          </w:rPr>
          <w:t>中，</w:t>
        </w:r>
      </w:ins>
      <w:ins w:id="720" w:author="Fengqi LI" w:date="2023-03-22T21:31:00Z">
        <w:r w:rsidRPr="005A72D6">
          <w:rPr>
            <w:rFonts w:eastAsia="SimSun" w:hint="eastAsia"/>
            <w:color w:val="365F91" w:themeColor="accent1" w:themeShade="BF"/>
            <w:rPrChange w:id="721" w:author="Fengqi LI" w:date="2023-03-22T21:32:00Z">
              <w:rPr>
                <w:rFonts w:ascii="Microsoft YaHei" w:eastAsia="Microsoft YaHei" w:hAnsi="Microsoft YaHei" w:hint="eastAsia"/>
                <w:b/>
                <w:bCs/>
                <w:color w:val="365F91" w:themeColor="accent1" w:themeShade="BF"/>
              </w:rPr>
            </w:rPrChange>
          </w:rPr>
          <w:t>会员运行各种系统</w:t>
        </w:r>
      </w:ins>
      <w:ins w:id="722" w:author="Fengqi LI" w:date="2023-03-22T22:02:00Z">
        <w:r w:rsidR="00E63B79">
          <w:rPr>
            <w:rFonts w:eastAsia="SimSun" w:hint="eastAsia"/>
            <w:color w:val="365F91" w:themeColor="accent1" w:themeShade="BF"/>
          </w:rPr>
          <w:t>组份</w:t>
        </w:r>
      </w:ins>
      <w:ins w:id="723" w:author="Fengqi LI" w:date="2023-03-22T21:31:00Z">
        <w:r w:rsidRPr="005A72D6">
          <w:rPr>
            <w:rFonts w:eastAsia="SimSun" w:hint="eastAsia"/>
            <w:color w:val="365F91" w:themeColor="accent1" w:themeShade="BF"/>
            <w:rPrChange w:id="724" w:author="Fengqi LI" w:date="2023-03-22T21:32:00Z">
              <w:rPr>
                <w:rFonts w:ascii="Microsoft YaHei" w:eastAsia="Microsoft YaHei" w:hAnsi="Microsoft YaHei" w:hint="eastAsia"/>
                <w:b/>
                <w:bCs/>
                <w:color w:val="365F91" w:themeColor="accent1" w:themeShade="BF"/>
              </w:rPr>
            </w:rPrChange>
          </w:rPr>
          <w:t>，使</w:t>
        </w:r>
      </w:ins>
      <w:ins w:id="725" w:author="Fengqi LI" w:date="2023-03-22T22:02:00Z">
        <w:r w:rsidR="00E63B79">
          <w:rPr>
            <w:rFonts w:eastAsia="SimSun" w:hint="eastAsia"/>
            <w:color w:val="365F91" w:themeColor="accent1" w:themeShade="BF"/>
          </w:rPr>
          <w:t>其</w:t>
        </w:r>
      </w:ins>
      <w:ins w:id="726" w:author="Fengqi LI" w:date="2023-03-22T21:31:00Z">
        <w:r w:rsidRPr="005A72D6">
          <w:rPr>
            <w:rFonts w:eastAsia="SimSun" w:hint="eastAsia"/>
            <w:color w:val="365F91" w:themeColor="accent1" w:themeShade="BF"/>
            <w:rPrChange w:id="727" w:author="Fengqi LI" w:date="2023-03-22T21:32:00Z">
              <w:rPr>
                <w:rFonts w:ascii="Microsoft YaHei" w:eastAsia="Microsoft YaHei" w:hAnsi="Microsoft YaHei" w:hint="eastAsia"/>
                <w:b/>
                <w:bCs/>
                <w:color w:val="365F91" w:themeColor="accent1" w:themeShade="BF"/>
              </w:rPr>
            </w:rPrChange>
          </w:rPr>
          <w:t>能够相互补充和利用</w:t>
        </w:r>
      </w:ins>
      <w:ins w:id="728" w:author="Fengqi LI" w:date="2023-03-22T22:02:00Z">
        <w:r w:rsidR="00E63B79">
          <w:rPr>
            <w:rFonts w:eastAsia="SimSun" w:hint="eastAsia"/>
            <w:color w:val="365F91" w:themeColor="accent1" w:themeShade="BF"/>
          </w:rPr>
          <w:t>，</w:t>
        </w:r>
      </w:ins>
      <w:ins w:id="729" w:author="Fengqi LI" w:date="2023-03-22T21:31:00Z">
        <w:r w:rsidRPr="005A72D6">
          <w:rPr>
            <w:rFonts w:eastAsia="SimSun" w:hint="eastAsia"/>
            <w:color w:val="365F91" w:themeColor="accent1" w:themeShade="BF"/>
            <w:rPrChange w:id="730" w:author="Fengqi LI" w:date="2023-03-22T21:32:00Z">
              <w:rPr>
                <w:rFonts w:ascii="Microsoft YaHei" w:eastAsia="Microsoft YaHei" w:hAnsi="Microsoft YaHei" w:hint="eastAsia"/>
                <w:b/>
                <w:bCs/>
                <w:color w:val="365F91" w:themeColor="accent1" w:themeShade="BF"/>
              </w:rPr>
            </w:rPrChange>
          </w:rPr>
          <w:t>以产生最大影响。在</w:t>
        </w:r>
        <w:r w:rsidRPr="005A72D6">
          <w:rPr>
            <w:rFonts w:eastAsia="SimSun"/>
            <w:color w:val="365F91" w:themeColor="accent1" w:themeShade="BF"/>
            <w:rPrChange w:id="731" w:author="Fengqi LI" w:date="2023-03-22T21:32:00Z">
              <w:rPr>
                <w:rFonts w:ascii="Microsoft YaHei" w:eastAsia="Microsoft YaHei" w:hAnsi="Microsoft YaHei"/>
                <w:b/>
                <w:bCs/>
                <w:color w:val="365F91" w:themeColor="accent1" w:themeShade="BF"/>
              </w:rPr>
            </w:rPrChange>
          </w:rPr>
          <w:t>WMO</w:t>
        </w:r>
        <w:r w:rsidRPr="005A72D6">
          <w:rPr>
            <w:rFonts w:eastAsia="SimSun" w:hint="eastAsia"/>
            <w:color w:val="365F91" w:themeColor="accent1" w:themeShade="BF"/>
            <w:rPrChange w:id="732" w:author="Fengqi LI" w:date="2023-03-22T21:32:00Z">
              <w:rPr>
                <w:rFonts w:ascii="Microsoft YaHei" w:eastAsia="Microsoft YaHei" w:hAnsi="Microsoft YaHei" w:hint="eastAsia"/>
                <w:b/>
                <w:bCs/>
                <w:color w:val="365F91" w:themeColor="accent1" w:themeShade="BF"/>
              </w:rPr>
            </w:rPrChange>
          </w:rPr>
          <w:t>公约的</w:t>
        </w:r>
      </w:ins>
      <w:ins w:id="733" w:author="Fengqi LI" w:date="2023-03-22T22:08:00Z">
        <w:r w:rsidR="0025391E">
          <w:rPr>
            <w:rFonts w:eastAsia="SimSun" w:hint="eastAsia"/>
            <w:color w:val="365F91" w:themeColor="accent1" w:themeShade="BF"/>
          </w:rPr>
          <w:t>保护</w:t>
        </w:r>
      </w:ins>
      <w:ins w:id="734" w:author="Fengqi LI" w:date="2023-03-22T21:31:00Z">
        <w:r w:rsidRPr="005A72D6">
          <w:rPr>
            <w:rFonts w:eastAsia="SimSun" w:hint="eastAsia"/>
            <w:color w:val="365F91" w:themeColor="accent1" w:themeShade="BF"/>
            <w:rPrChange w:id="735" w:author="Fengqi LI" w:date="2023-03-22T21:32:00Z">
              <w:rPr>
                <w:rFonts w:ascii="Microsoft YaHei" w:eastAsia="Microsoft YaHei" w:hAnsi="Microsoft YaHei" w:hint="eastAsia"/>
                <w:b/>
                <w:bCs/>
                <w:color w:val="365F91" w:themeColor="accent1" w:themeShade="BF"/>
              </w:rPr>
            </w:rPrChange>
          </w:rPr>
          <w:t>下，</w:t>
        </w:r>
        <w:r w:rsidRPr="005A72D6">
          <w:rPr>
            <w:rFonts w:eastAsia="SimSun"/>
            <w:color w:val="365F91" w:themeColor="accent1" w:themeShade="BF"/>
            <w:rPrChange w:id="736" w:author="Fengqi LI" w:date="2023-03-22T21:32:00Z">
              <w:rPr>
                <w:rFonts w:ascii="Microsoft YaHei" w:eastAsia="Microsoft YaHei" w:hAnsi="Microsoft YaHei"/>
                <w:b/>
                <w:bCs/>
                <w:color w:val="365F91" w:themeColor="accent1" w:themeShade="BF"/>
              </w:rPr>
            </w:rPrChange>
          </w:rPr>
          <w:t>WMO</w:t>
        </w:r>
        <w:r w:rsidRPr="005A72D6">
          <w:rPr>
            <w:rFonts w:eastAsia="SimSun" w:hint="eastAsia"/>
            <w:color w:val="365F91" w:themeColor="accent1" w:themeShade="BF"/>
            <w:rPrChange w:id="737" w:author="Fengqi LI" w:date="2023-03-22T21:32:00Z">
              <w:rPr>
                <w:rFonts w:ascii="Microsoft YaHei" w:eastAsia="Microsoft YaHei" w:hAnsi="Microsoft YaHei" w:hint="eastAsia"/>
                <w:b/>
                <w:bCs/>
                <w:color w:val="365F91" w:themeColor="accent1" w:themeShade="BF"/>
              </w:rPr>
            </w:rPrChange>
          </w:rPr>
          <w:t>会员（</w:t>
        </w:r>
      </w:ins>
      <w:ins w:id="738" w:author="Fengqi LI" w:date="2023-03-22T22:02:00Z">
        <w:r w:rsidR="009C5615">
          <w:rPr>
            <w:rFonts w:eastAsia="SimSun" w:hint="eastAsia"/>
            <w:color w:val="365F91" w:themeColor="accent1" w:themeShade="BF"/>
          </w:rPr>
          <w:t>会员</w:t>
        </w:r>
      </w:ins>
      <w:ins w:id="739" w:author="Fengqi LI" w:date="2023-03-22T21:31:00Z">
        <w:r w:rsidRPr="005A72D6">
          <w:rPr>
            <w:rFonts w:eastAsia="SimSun" w:hint="eastAsia"/>
            <w:color w:val="365F91" w:themeColor="accent1" w:themeShade="BF"/>
            <w:rPrChange w:id="740" w:author="Fengqi LI" w:date="2023-03-22T21:32:00Z">
              <w:rPr>
                <w:rFonts w:ascii="Microsoft YaHei" w:eastAsia="Microsoft YaHei" w:hAnsi="Microsoft YaHei" w:hint="eastAsia"/>
                <w:b/>
                <w:bCs/>
                <w:color w:val="365F91" w:themeColor="accent1" w:themeShade="BF"/>
              </w:rPr>
            </w:rPrChange>
          </w:rPr>
          <w:t>国和</w:t>
        </w:r>
      </w:ins>
      <w:ins w:id="741" w:author="Fengqi LI" w:date="2023-03-22T22:02:00Z">
        <w:r w:rsidR="009C5615">
          <w:rPr>
            <w:rFonts w:eastAsia="SimSun" w:hint="eastAsia"/>
            <w:color w:val="365F91" w:themeColor="accent1" w:themeShade="BF"/>
          </w:rPr>
          <w:t>会员</w:t>
        </w:r>
      </w:ins>
      <w:ins w:id="742" w:author="Fengqi LI" w:date="2023-03-22T21:31:00Z">
        <w:r w:rsidRPr="005A72D6">
          <w:rPr>
            <w:rFonts w:eastAsia="SimSun" w:hint="eastAsia"/>
            <w:color w:val="365F91" w:themeColor="accent1" w:themeShade="BF"/>
            <w:rPrChange w:id="743" w:author="Fengqi LI" w:date="2023-03-22T21:32:00Z">
              <w:rPr>
                <w:rFonts w:ascii="Microsoft YaHei" w:eastAsia="Microsoft YaHei" w:hAnsi="Microsoft YaHei" w:hint="eastAsia"/>
                <w:b/>
                <w:bCs/>
                <w:color w:val="365F91" w:themeColor="accent1" w:themeShade="BF"/>
              </w:rPr>
            </w:rPrChange>
          </w:rPr>
          <w:t>地区）对观测系统、国际数据交换、全球建模和同化工作以及全球</w:t>
        </w:r>
      </w:ins>
      <w:ins w:id="744" w:author="Fengqi LI" w:date="2023-03-23T09:31:00Z">
        <w:r w:rsidR="005D5375">
          <w:rPr>
            <w:rFonts w:eastAsia="SimSun"/>
            <w:color w:val="365F91" w:themeColor="accent1" w:themeShade="BF"/>
          </w:rPr>
          <w:t>模型字段</w:t>
        </w:r>
      </w:ins>
      <w:ins w:id="745" w:author="Fengqi LI" w:date="2023-03-22T21:31:00Z">
        <w:r w:rsidRPr="005A72D6">
          <w:rPr>
            <w:rFonts w:eastAsia="SimSun" w:hint="eastAsia"/>
            <w:color w:val="365F91" w:themeColor="accent1" w:themeShade="BF"/>
            <w:rPrChange w:id="746" w:author="Fengqi LI" w:date="2023-03-22T21:32:00Z">
              <w:rPr>
                <w:rFonts w:ascii="Microsoft YaHei" w:eastAsia="Microsoft YaHei" w:hAnsi="Microsoft YaHei" w:hint="eastAsia"/>
                <w:b/>
                <w:bCs/>
                <w:color w:val="365F91" w:themeColor="accent1" w:themeShade="BF"/>
              </w:rPr>
            </w:rPrChange>
          </w:rPr>
          <w:t>的</w:t>
        </w:r>
      </w:ins>
      <w:ins w:id="747" w:author="Fengqi LI" w:date="2023-03-22T22:05:00Z">
        <w:r w:rsidR="001D15F3">
          <w:rPr>
            <w:rFonts w:eastAsia="SimSun" w:hint="eastAsia"/>
            <w:color w:val="365F91" w:themeColor="accent1" w:themeShade="BF"/>
          </w:rPr>
          <w:t>分发</w:t>
        </w:r>
      </w:ins>
      <w:ins w:id="748" w:author="Fengqi LI" w:date="2023-03-22T21:31:00Z">
        <w:r w:rsidRPr="005A72D6">
          <w:rPr>
            <w:rFonts w:eastAsia="SimSun" w:hint="eastAsia"/>
            <w:color w:val="365F91" w:themeColor="accent1" w:themeShade="BF"/>
            <w:rPrChange w:id="749" w:author="Fengqi LI" w:date="2023-03-22T21:32:00Z">
              <w:rPr>
                <w:rFonts w:ascii="Microsoft YaHei" w:eastAsia="Microsoft YaHei" w:hAnsi="Microsoft YaHei" w:hint="eastAsia"/>
                <w:b/>
                <w:bCs/>
                <w:color w:val="365F91" w:themeColor="accent1" w:themeShade="BF"/>
              </w:rPr>
            </w:rPrChange>
          </w:rPr>
          <w:t>和验证提出了要求。这些系统本身由</w:t>
        </w:r>
        <w:r w:rsidRPr="005A72D6">
          <w:rPr>
            <w:rFonts w:eastAsia="SimSun"/>
            <w:color w:val="365F91" w:themeColor="accent1" w:themeShade="BF"/>
            <w:rPrChange w:id="750" w:author="Fengqi LI" w:date="2023-03-22T21:32:00Z">
              <w:rPr>
                <w:rFonts w:ascii="Microsoft YaHei" w:eastAsia="Microsoft YaHei" w:hAnsi="Microsoft YaHei"/>
                <w:b/>
                <w:bCs/>
                <w:color w:val="365F91" w:themeColor="accent1" w:themeShade="BF"/>
              </w:rPr>
            </w:rPrChange>
          </w:rPr>
          <w:t>WMO</w:t>
        </w:r>
        <w:r w:rsidRPr="005A72D6">
          <w:rPr>
            <w:rFonts w:eastAsia="SimSun" w:hint="eastAsia"/>
            <w:color w:val="365F91" w:themeColor="accent1" w:themeShade="BF"/>
            <w:rPrChange w:id="751" w:author="Fengqi LI" w:date="2023-03-22T21:32:00Z">
              <w:rPr>
                <w:rFonts w:ascii="Microsoft YaHei" w:eastAsia="Microsoft YaHei" w:hAnsi="Microsoft YaHei" w:hint="eastAsia"/>
                <w:b/>
                <w:bCs/>
                <w:color w:val="365F91" w:themeColor="accent1" w:themeShade="BF"/>
              </w:rPr>
            </w:rPrChange>
          </w:rPr>
          <w:t>会员单独或</w:t>
        </w:r>
      </w:ins>
      <w:ins w:id="752" w:author="Fengqi LI" w:date="2023-03-22T22:11:00Z">
        <w:r w:rsidR="003C2338">
          <w:rPr>
            <w:rFonts w:eastAsia="SimSun" w:hint="eastAsia"/>
            <w:color w:val="365F91" w:themeColor="accent1" w:themeShade="BF"/>
          </w:rPr>
          <w:t>组合</w:t>
        </w:r>
      </w:ins>
      <w:ins w:id="753" w:author="Fengqi LI" w:date="2023-03-22T21:31:00Z">
        <w:r w:rsidRPr="005A72D6">
          <w:rPr>
            <w:rFonts w:eastAsia="SimSun" w:hint="eastAsia"/>
            <w:color w:val="365F91" w:themeColor="accent1" w:themeShade="BF"/>
            <w:rPrChange w:id="754" w:author="Fengqi LI" w:date="2023-03-22T21:32:00Z">
              <w:rPr>
                <w:rFonts w:ascii="Microsoft YaHei" w:eastAsia="Microsoft YaHei" w:hAnsi="Microsoft YaHei" w:hint="eastAsia"/>
                <w:b/>
                <w:bCs/>
                <w:color w:val="365F91" w:themeColor="accent1" w:themeShade="BF"/>
              </w:rPr>
            </w:rPrChange>
          </w:rPr>
          <w:t>运行。这种范式需要扩展，以包括</w:t>
        </w:r>
      </w:ins>
      <w:ins w:id="755" w:author="Fengqi LI" w:date="2023-03-22T22:12:00Z">
        <w:r w:rsidR="003C2338">
          <w:rPr>
            <w:rFonts w:eastAsia="SimSun" w:hint="eastAsia"/>
            <w:color w:val="365F91" w:themeColor="accent1" w:themeShade="BF"/>
          </w:rPr>
          <w:t>会</w:t>
        </w:r>
      </w:ins>
      <w:ins w:id="756" w:author="Fengqi LI" w:date="2023-03-22T21:31:00Z">
        <w:r w:rsidRPr="005A72D6">
          <w:rPr>
            <w:rFonts w:eastAsia="SimSun" w:hint="eastAsia"/>
            <w:color w:val="365F91" w:themeColor="accent1" w:themeShade="BF"/>
            <w:rPrChange w:id="757" w:author="Fengqi LI" w:date="2023-03-22T21:32:00Z">
              <w:rPr>
                <w:rFonts w:ascii="Microsoft YaHei" w:eastAsia="Microsoft YaHei" w:hAnsi="Microsoft YaHei" w:hint="eastAsia"/>
                <w:b/>
                <w:bCs/>
                <w:color w:val="365F91" w:themeColor="accent1" w:themeShade="BF"/>
              </w:rPr>
            </w:rPrChange>
          </w:rPr>
          <w:t>员国和国际上的其他</w:t>
        </w:r>
      </w:ins>
      <w:ins w:id="758" w:author="Fengqi LI" w:date="2023-03-22T22:12:00Z">
        <w:r w:rsidR="00AA20C4">
          <w:rPr>
            <w:rFonts w:eastAsia="SimSun" w:hint="eastAsia"/>
            <w:color w:val="365F91" w:themeColor="accent1" w:themeShade="BF"/>
          </w:rPr>
          <w:t>众多</w:t>
        </w:r>
      </w:ins>
      <w:ins w:id="759" w:author="Fengqi LI" w:date="2023-03-22T21:31:00Z">
        <w:r w:rsidRPr="005A72D6">
          <w:rPr>
            <w:rFonts w:eastAsia="SimSun" w:hint="eastAsia"/>
            <w:color w:val="365F91" w:themeColor="accent1" w:themeShade="BF"/>
            <w:rPrChange w:id="760" w:author="Fengqi LI" w:date="2023-03-22T21:32:00Z">
              <w:rPr>
                <w:rFonts w:ascii="Microsoft YaHei" w:eastAsia="Microsoft YaHei" w:hAnsi="Microsoft YaHei" w:hint="eastAsia"/>
                <w:b/>
                <w:bCs/>
                <w:color w:val="365F91" w:themeColor="accent1" w:themeShade="BF"/>
              </w:rPr>
            </w:rPrChange>
          </w:rPr>
          <w:t>机构和各方，以全面实施设想的基础设施。</w:t>
        </w:r>
      </w:ins>
    </w:p>
    <w:p w14:paraId="192DC000" w14:textId="39782CAD" w:rsidR="006A33DD" w:rsidRPr="005A72D6" w:rsidRDefault="006A33DD">
      <w:pPr>
        <w:pStyle w:val="WMOBodyText"/>
        <w:rPr>
          <w:ins w:id="761" w:author="Fengqi LI" w:date="2023-03-22T21:31:00Z"/>
          <w:rFonts w:eastAsia="SimSun"/>
          <w:color w:val="365F91" w:themeColor="accent1" w:themeShade="BF"/>
          <w:rPrChange w:id="762" w:author="Fengqi LI" w:date="2023-03-22T21:32:00Z">
            <w:rPr>
              <w:ins w:id="763" w:author="Fengqi LI" w:date="2023-03-22T21:31:00Z"/>
              <w:rFonts w:ascii="Microsoft YaHei" w:eastAsia="Microsoft YaHei" w:hAnsi="Microsoft YaHei"/>
              <w:b/>
              <w:bCs/>
              <w:color w:val="365F91" w:themeColor="accent1" w:themeShade="BF"/>
            </w:rPr>
          </w:rPrChange>
        </w:rPr>
        <w:pPrChange w:id="764" w:author="Fengqi LI" w:date="2023-03-22T21:37:00Z">
          <w:pPr>
            <w:pStyle w:val="WMOBodyText"/>
            <w:ind w:left="1134" w:hanging="1134"/>
          </w:pPr>
        </w:pPrChange>
      </w:pPr>
      <w:ins w:id="765" w:author="Fengqi LI" w:date="2023-03-22T21:31:00Z">
        <w:r w:rsidRPr="00275BF7">
          <w:rPr>
            <w:rFonts w:eastAsia="SimSun" w:hint="eastAsia"/>
            <w:color w:val="365F91" w:themeColor="accent1" w:themeShade="BF"/>
            <w:rPrChange w:id="766" w:author="Fengqi LI" w:date="2023-03-23T09:17:00Z">
              <w:rPr>
                <w:rFonts w:ascii="Microsoft YaHei" w:eastAsia="Microsoft YaHei" w:hAnsi="Microsoft YaHei" w:hint="eastAsia"/>
                <w:b/>
                <w:bCs/>
                <w:color w:val="365F91" w:themeColor="accent1" w:themeShade="BF"/>
              </w:rPr>
            </w:rPrChange>
          </w:rPr>
          <w:lastRenderedPageBreak/>
          <w:t>类似于</w:t>
        </w:r>
        <w:r w:rsidRPr="00275BF7">
          <w:rPr>
            <w:rFonts w:eastAsia="SimSun"/>
            <w:color w:val="365F91" w:themeColor="accent1" w:themeShade="BF"/>
            <w:rPrChange w:id="767" w:author="Fengqi LI" w:date="2023-03-23T09:17:00Z">
              <w:rPr>
                <w:rFonts w:ascii="Microsoft YaHei" w:eastAsia="Microsoft YaHei" w:hAnsi="Microsoft YaHei"/>
                <w:b/>
                <w:bCs/>
                <w:color w:val="365F91" w:themeColor="accent1" w:themeShade="BF"/>
              </w:rPr>
            </w:rPrChange>
          </w:rPr>
          <w:t>WWW</w:t>
        </w:r>
        <w:r w:rsidRPr="00275BF7">
          <w:rPr>
            <w:rFonts w:eastAsia="SimSun" w:hint="eastAsia"/>
            <w:color w:val="365F91" w:themeColor="accent1" w:themeShade="BF"/>
            <w:rPrChange w:id="768" w:author="Fengqi LI" w:date="2023-03-23T09:17:00Z">
              <w:rPr>
                <w:rFonts w:ascii="Microsoft YaHei" w:eastAsia="Microsoft YaHei" w:hAnsi="Microsoft YaHei" w:hint="eastAsia"/>
                <w:b/>
                <w:bCs/>
                <w:color w:val="365F91" w:themeColor="accent1" w:themeShade="BF"/>
              </w:rPr>
            </w:rPrChange>
          </w:rPr>
          <w:t>在</w:t>
        </w:r>
        <w:r w:rsidRPr="00275BF7">
          <w:rPr>
            <w:rFonts w:eastAsia="SimSun"/>
            <w:color w:val="365F91" w:themeColor="accent1" w:themeShade="BF"/>
            <w:rPrChange w:id="769" w:author="Fengqi LI" w:date="2023-03-23T09:17:00Z">
              <w:rPr>
                <w:rFonts w:ascii="Microsoft YaHei" w:eastAsia="Microsoft YaHei" w:hAnsi="Microsoft YaHei"/>
                <w:b/>
                <w:bCs/>
                <w:color w:val="365F91" w:themeColor="accent1" w:themeShade="BF"/>
              </w:rPr>
            </w:rPrChange>
          </w:rPr>
          <w:t>NWP</w:t>
        </w:r>
        <w:r w:rsidRPr="00275BF7">
          <w:rPr>
            <w:rFonts w:eastAsia="SimSun" w:hint="eastAsia"/>
            <w:color w:val="365F91" w:themeColor="accent1" w:themeShade="BF"/>
            <w:rPrChange w:id="770" w:author="Fengqi LI" w:date="2023-03-23T09:17:00Z">
              <w:rPr>
                <w:rFonts w:ascii="Microsoft YaHei" w:eastAsia="Microsoft YaHei" w:hAnsi="Microsoft YaHei" w:hint="eastAsia"/>
                <w:b/>
                <w:bCs/>
                <w:color w:val="365F91" w:themeColor="accent1" w:themeShade="BF"/>
              </w:rPr>
            </w:rPrChange>
          </w:rPr>
          <w:t>和</w:t>
        </w:r>
        <w:r w:rsidRPr="005A72D6">
          <w:rPr>
            <w:rFonts w:eastAsia="SimSun"/>
            <w:color w:val="365F91" w:themeColor="accent1" w:themeShade="BF"/>
            <w:rPrChange w:id="771" w:author="Fengqi LI" w:date="2023-03-22T21:32:00Z">
              <w:rPr>
                <w:rFonts w:ascii="Microsoft YaHei" w:eastAsia="Microsoft YaHei" w:hAnsi="Microsoft YaHei"/>
                <w:b/>
                <w:bCs/>
                <w:color w:val="365F91" w:themeColor="accent1" w:themeShade="BF"/>
              </w:rPr>
            </w:rPrChange>
          </w:rPr>
          <w:t>GAW</w:t>
        </w:r>
        <w:r w:rsidRPr="005A72D6">
          <w:rPr>
            <w:rFonts w:eastAsia="SimSun" w:hint="eastAsia"/>
            <w:color w:val="365F91" w:themeColor="accent1" w:themeShade="BF"/>
            <w:rPrChange w:id="772" w:author="Fengqi LI" w:date="2023-03-22T21:32:00Z">
              <w:rPr>
                <w:rFonts w:ascii="Microsoft YaHei" w:eastAsia="Microsoft YaHei" w:hAnsi="Microsoft YaHei" w:hint="eastAsia"/>
                <w:b/>
                <w:bCs/>
                <w:color w:val="365F91" w:themeColor="accent1" w:themeShade="BF"/>
              </w:rPr>
            </w:rPrChange>
          </w:rPr>
          <w:t>计划中发挥的作用，</w:t>
        </w:r>
        <w:r w:rsidRPr="005A72D6">
          <w:rPr>
            <w:rFonts w:eastAsia="SimSun"/>
            <w:color w:val="365F91" w:themeColor="accent1" w:themeShade="BF"/>
            <w:rPrChange w:id="773" w:author="Fengqi LI" w:date="2023-03-22T21:32:00Z">
              <w:rPr>
                <w:rFonts w:ascii="Microsoft YaHei" w:eastAsia="Microsoft YaHei" w:hAnsi="Microsoft YaHei"/>
                <w:b/>
                <w:bCs/>
                <w:color w:val="365F91" w:themeColor="accent1" w:themeShade="BF"/>
              </w:rPr>
            </w:rPrChange>
          </w:rPr>
          <w:t>GGMI</w:t>
        </w:r>
        <w:r w:rsidRPr="005A72D6">
          <w:rPr>
            <w:rFonts w:eastAsia="SimSun" w:hint="eastAsia"/>
            <w:color w:val="365F91" w:themeColor="accent1" w:themeShade="BF"/>
            <w:rPrChange w:id="774" w:author="Fengqi LI" w:date="2023-03-22T21:32:00Z">
              <w:rPr>
                <w:rFonts w:ascii="Microsoft YaHei" w:eastAsia="Microsoft YaHei" w:hAnsi="Microsoft YaHei" w:hint="eastAsia"/>
                <w:b/>
                <w:bCs/>
                <w:color w:val="365F91" w:themeColor="accent1" w:themeShade="BF"/>
              </w:rPr>
            </w:rPrChange>
          </w:rPr>
          <w:t>的作用是建立：</w:t>
        </w:r>
      </w:ins>
    </w:p>
    <w:p w14:paraId="0B2B761A" w14:textId="08CDF6E5" w:rsidR="006A33DD" w:rsidRPr="005A72D6" w:rsidRDefault="00275BF7">
      <w:pPr>
        <w:pStyle w:val="WMOBodyText"/>
        <w:numPr>
          <w:ilvl w:val="0"/>
          <w:numId w:val="6"/>
        </w:numPr>
        <w:rPr>
          <w:ins w:id="775" w:author="Fengqi LI" w:date="2023-03-22T21:31:00Z"/>
          <w:rFonts w:eastAsia="SimSun"/>
          <w:color w:val="365F91" w:themeColor="accent1" w:themeShade="BF"/>
          <w:rPrChange w:id="776" w:author="Fengqi LI" w:date="2023-03-22T21:32:00Z">
            <w:rPr>
              <w:ins w:id="777" w:author="Fengqi LI" w:date="2023-03-22T21:31:00Z"/>
              <w:rFonts w:ascii="Microsoft YaHei" w:eastAsia="Microsoft YaHei" w:hAnsi="Microsoft YaHei"/>
              <w:b/>
              <w:bCs/>
              <w:color w:val="365F91" w:themeColor="accent1" w:themeShade="BF"/>
            </w:rPr>
          </w:rPrChange>
        </w:rPr>
        <w:pPrChange w:id="778" w:author="Fengqi LI" w:date="2023-03-22T22:13:00Z">
          <w:pPr>
            <w:pStyle w:val="WMOBodyText"/>
            <w:ind w:left="1134" w:hanging="1134"/>
          </w:pPr>
        </w:pPrChange>
      </w:pPr>
      <w:ins w:id="779" w:author="Fengqi LI" w:date="2023-03-23T09:17:00Z">
        <w:r>
          <w:rPr>
            <w:rFonts w:eastAsia="SimSun" w:hint="eastAsia"/>
            <w:color w:val="365F91" w:themeColor="accent1" w:themeShade="BF"/>
          </w:rPr>
          <w:t>关于</w:t>
        </w:r>
      </w:ins>
      <w:ins w:id="780" w:author="Fengqi LI" w:date="2023-03-22T21:31:00Z">
        <w:r w:rsidR="006A33DD" w:rsidRPr="005A72D6">
          <w:rPr>
            <w:rFonts w:eastAsia="SimSun" w:hint="eastAsia"/>
            <w:color w:val="365F91" w:themeColor="accent1" w:themeShade="BF"/>
            <w:rPrChange w:id="781" w:author="Fengqi LI" w:date="2023-03-22T21:32:00Z">
              <w:rPr>
                <w:rFonts w:ascii="Microsoft YaHei" w:eastAsia="Microsoft YaHei" w:hAnsi="Microsoft YaHei" w:hint="eastAsia"/>
                <w:b/>
                <w:bCs/>
                <w:color w:val="365F91" w:themeColor="accent1" w:themeShade="BF"/>
              </w:rPr>
            </w:rPrChange>
          </w:rPr>
          <w:t>综合地面、飞机和卫星观测系统的要求</w:t>
        </w:r>
      </w:ins>
    </w:p>
    <w:p w14:paraId="1D5E7C78" w14:textId="72695A52" w:rsidR="006A33DD" w:rsidRPr="005A72D6" w:rsidRDefault="009E6600">
      <w:pPr>
        <w:pStyle w:val="WMOBodyText"/>
        <w:numPr>
          <w:ilvl w:val="0"/>
          <w:numId w:val="6"/>
        </w:numPr>
        <w:rPr>
          <w:ins w:id="782" w:author="Fengqi LI" w:date="2023-03-22T21:31:00Z"/>
          <w:rFonts w:eastAsia="SimSun"/>
          <w:color w:val="365F91" w:themeColor="accent1" w:themeShade="BF"/>
          <w:rPrChange w:id="783" w:author="Fengqi LI" w:date="2023-03-22T21:32:00Z">
            <w:rPr>
              <w:ins w:id="784" w:author="Fengqi LI" w:date="2023-03-22T21:31:00Z"/>
              <w:rFonts w:ascii="Microsoft YaHei" w:eastAsia="Microsoft YaHei" w:hAnsi="Microsoft YaHei"/>
              <w:b/>
              <w:bCs/>
              <w:color w:val="365F91" w:themeColor="accent1" w:themeShade="BF"/>
            </w:rPr>
          </w:rPrChange>
        </w:rPr>
        <w:pPrChange w:id="785" w:author="Fengqi LI" w:date="2023-03-22T22:13:00Z">
          <w:pPr>
            <w:pStyle w:val="WMOBodyText"/>
            <w:ind w:left="1134" w:hanging="1134"/>
          </w:pPr>
        </w:pPrChange>
      </w:pPr>
      <w:ins w:id="786" w:author="Fengqi LI" w:date="2023-03-23T09:21:00Z">
        <w:r>
          <w:rPr>
            <w:rFonts w:eastAsia="SimSun" w:hint="eastAsia"/>
            <w:color w:val="365F91" w:themeColor="accent1" w:themeShade="BF"/>
          </w:rPr>
          <w:t>沿着</w:t>
        </w:r>
      </w:ins>
      <w:ins w:id="787" w:author="Fengqi LI" w:date="2023-03-22T21:31:00Z">
        <w:r w:rsidR="006A33DD" w:rsidRPr="005A72D6">
          <w:rPr>
            <w:rFonts w:eastAsia="SimSun"/>
            <w:color w:val="365F91" w:themeColor="accent1" w:themeShade="BF"/>
            <w:rPrChange w:id="788" w:author="Fengqi LI" w:date="2023-03-22T21:32:00Z">
              <w:rPr>
                <w:rFonts w:ascii="Microsoft YaHei" w:eastAsia="Microsoft YaHei" w:hAnsi="Microsoft YaHei"/>
                <w:b/>
                <w:bCs/>
                <w:color w:val="365F91" w:themeColor="accent1" w:themeShade="BF"/>
              </w:rPr>
            </w:rPrChange>
          </w:rPr>
          <w:t>WMO</w:t>
        </w:r>
        <w:r w:rsidR="006A33DD" w:rsidRPr="005A72D6">
          <w:rPr>
            <w:rFonts w:eastAsia="SimSun" w:hint="eastAsia"/>
            <w:color w:val="365F91" w:themeColor="accent1" w:themeShade="BF"/>
            <w:rPrChange w:id="789" w:author="Fengqi LI" w:date="2023-03-22T21:32:00Z">
              <w:rPr>
                <w:rFonts w:ascii="Microsoft YaHei" w:eastAsia="Microsoft YaHei" w:hAnsi="Microsoft YaHei" w:hint="eastAsia"/>
                <w:b/>
                <w:bCs/>
                <w:color w:val="365F91" w:themeColor="accent1" w:themeShade="BF"/>
              </w:rPr>
            </w:rPrChange>
          </w:rPr>
          <w:t>全球基本观测网（</w:t>
        </w:r>
        <w:r w:rsidR="006A33DD" w:rsidRPr="005A72D6">
          <w:rPr>
            <w:rFonts w:eastAsia="SimSun"/>
            <w:color w:val="365F91" w:themeColor="accent1" w:themeShade="BF"/>
            <w:rPrChange w:id="790" w:author="Fengqi LI" w:date="2023-03-22T21:32:00Z">
              <w:rPr>
                <w:rFonts w:ascii="Microsoft YaHei" w:eastAsia="Microsoft YaHei" w:hAnsi="Microsoft YaHei"/>
                <w:b/>
                <w:bCs/>
                <w:color w:val="365F91" w:themeColor="accent1" w:themeShade="BF"/>
              </w:rPr>
            </w:rPrChange>
          </w:rPr>
          <w:t>GBON</w:t>
        </w:r>
        <w:r w:rsidR="006A33DD" w:rsidRPr="005A72D6">
          <w:rPr>
            <w:rFonts w:eastAsia="SimSun" w:hint="eastAsia"/>
            <w:color w:val="365F91" w:themeColor="accent1" w:themeShade="BF"/>
            <w:rPrChange w:id="791" w:author="Fengqi LI" w:date="2023-03-22T21:32:00Z">
              <w:rPr>
                <w:rFonts w:ascii="Microsoft YaHei" w:eastAsia="Microsoft YaHei" w:hAnsi="Microsoft YaHei" w:hint="eastAsia"/>
                <w:b/>
                <w:bCs/>
                <w:color w:val="365F91" w:themeColor="accent1" w:themeShade="BF"/>
              </w:rPr>
            </w:rPrChange>
          </w:rPr>
          <w:t>）的思路，设计综合地基观测系统和国家</w:t>
        </w:r>
      </w:ins>
      <w:ins w:id="792" w:author="Fengqi LI" w:date="2023-03-23T09:21:00Z">
        <w:r w:rsidR="006139AC">
          <w:rPr>
            <w:rFonts w:eastAsia="SimSun" w:hint="eastAsia"/>
            <w:color w:val="365F91" w:themeColor="accent1" w:themeShade="BF"/>
          </w:rPr>
          <w:t>级</w:t>
        </w:r>
      </w:ins>
      <w:ins w:id="793" w:author="Fengqi LI" w:date="2023-03-22T21:31:00Z">
        <w:r w:rsidR="006A33DD" w:rsidRPr="005A72D6">
          <w:rPr>
            <w:rFonts w:eastAsia="SimSun" w:hint="eastAsia"/>
            <w:color w:val="365F91" w:themeColor="accent1" w:themeShade="BF"/>
            <w:rPrChange w:id="794" w:author="Fengqi LI" w:date="2023-03-22T21:32:00Z">
              <w:rPr>
                <w:rFonts w:ascii="Microsoft YaHei" w:eastAsia="Microsoft YaHei" w:hAnsi="Microsoft YaHei" w:hint="eastAsia"/>
                <w:b/>
                <w:bCs/>
                <w:color w:val="365F91" w:themeColor="accent1" w:themeShade="BF"/>
              </w:rPr>
            </w:rPrChange>
          </w:rPr>
          <w:t>观测要求，同时</w:t>
        </w:r>
      </w:ins>
      <w:ins w:id="795" w:author="Fengqi LI" w:date="2023-03-23T09:21:00Z">
        <w:r w:rsidR="006139AC">
          <w:rPr>
            <w:rFonts w:eastAsia="SimSun" w:hint="eastAsia"/>
            <w:color w:val="365F91" w:themeColor="accent1" w:themeShade="BF"/>
          </w:rPr>
          <w:t>沿着</w:t>
        </w:r>
      </w:ins>
      <w:ins w:id="796" w:author="Fengqi LI" w:date="2023-03-22T21:31:00Z">
        <w:r w:rsidR="006A33DD" w:rsidRPr="005A72D6">
          <w:rPr>
            <w:rFonts w:eastAsia="SimSun" w:hint="eastAsia"/>
            <w:color w:val="365F91" w:themeColor="accent1" w:themeShade="BF"/>
            <w:rPrChange w:id="797" w:author="Fengqi LI" w:date="2023-03-22T21:32:00Z">
              <w:rPr>
                <w:rFonts w:ascii="Microsoft YaHei" w:eastAsia="Microsoft YaHei" w:hAnsi="Microsoft YaHei" w:hint="eastAsia"/>
                <w:b/>
                <w:bCs/>
                <w:color w:val="365F91" w:themeColor="accent1" w:themeShade="BF"/>
              </w:rPr>
            </w:rPrChange>
          </w:rPr>
          <w:t>系统观测融资</w:t>
        </w:r>
      </w:ins>
      <w:ins w:id="798" w:author="Fengqi LI" w:date="2023-03-23T09:23:00Z">
        <w:r w:rsidR="00AB41A7">
          <w:rPr>
            <w:rFonts w:eastAsia="SimSun" w:hint="eastAsia"/>
            <w:color w:val="365F91" w:themeColor="accent1" w:themeShade="BF"/>
          </w:rPr>
          <w:t>机制</w:t>
        </w:r>
      </w:ins>
      <w:ins w:id="799" w:author="Fengqi LI" w:date="2023-03-23T09:22:00Z">
        <w:r w:rsidR="006139AC" w:rsidRPr="00CF0708">
          <w:rPr>
            <w:rFonts w:eastAsia="SimSun"/>
            <w:color w:val="365F91" w:themeColor="accent1" w:themeShade="BF"/>
          </w:rPr>
          <w:t>（</w:t>
        </w:r>
        <w:r w:rsidR="006139AC" w:rsidRPr="00CF0708">
          <w:rPr>
            <w:rFonts w:eastAsia="SimSun"/>
            <w:color w:val="365F91" w:themeColor="accent1" w:themeShade="BF"/>
          </w:rPr>
          <w:t>SOFF</w:t>
        </w:r>
        <w:r w:rsidR="006139AC" w:rsidRPr="00CF0708">
          <w:rPr>
            <w:rFonts w:eastAsia="SimSun"/>
            <w:color w:val="365F91" w:themeColor="accent1" w:themeShade="BF"/>
          </w:rPr>
          <w:t>）</w:t>
        </w:r>
      </w:ins>
      <w:ins w:id="800" w:author="Fengqi LI" w:date="2023-03-22T21:31:00Z">
        <w:r w:rsidR="006A33DD" w:rsidRPr="005A72D6">
          <w:rPr>
            <w:rFonts w:eastAsia="SimSun" w:hint="eastAsia"/>
            <w:color w:val="365F91" w:themeColor="accent1" w:themeShade="BF"/>
            <w:rPrChange w:id="801" w:author="Fengqi LI" w:date="2023-03-22T21:32:00Z">
              <w:rPr>
                <w:rFonts w:ascii="Microsoft YaHei" w:eastAsia="Microsoft YaHei" w:hAnsi="Microsoft YaHei" w:hint="eastAsia"/>
                <w:b/>
                <w:bCs/>
                <w:color w:val="365F91" w:themeColor="accent1" w:themeShade="BF"/>
              </w:rPr>
            </w:rPrChange>
          </w:rPr>
          <w:t>的思路，在发展中国家实施和运行</w:t>
        </w:r>
      </w:ins>
      <w:ins w:id="802" w:author="Fengqi LI" w:date="2023-03-23T09:22:00Z">
        <w:r w:rsidR="000B38AA">
          <w:rPr>
            <w:rFonts w:eastAsia="SimSun" w:hint="eastAsia"/>
            <w:color w:val="365F91" w:themeColor="accent1" w:themeShade="BF"/>
          </w:rPr>
          <w:t>资助</w:t>
        </w:r>
      </w:ins>
      <w:ins w:id="803" w:author="Fengqi LI" w:date="2023-03-22T21:31:00Z">
        <w:r w:rsidR="006A33DD" w:rsidRPr="005A72D6">
          <w:rPr>
            <w:rFonts w:eastAsia="SimSun" w:hint="eastAsia"/>
            <w:color w:val="365F91" w:themeColor="accent1" w:themeShade="BF"/>
            <w:rPrChange w:id="804" w:author="Fengqi LI" w:date="2023-03-22T21:32:00Z">
              <w:rPr>
                <w:rFonts w:ascii="Microsoft YaHei" w:eastAsia="Microsoft YaHei" w:hAnsi="Microsoft YaHei" w:hint="eastAsia"/>
                <w:b/>
                <w:bCs/>
                <w:color w:val="365F91" w:themeColor="accent1" w:themeShade="BF"/>
              </w:rPr>
            </w:rPrChange>
          </w:rPr>
          <w:t>机制</w:t>
        </w:r>
      </w:ins>
    </w:p>
    <w:p w14:paraId="4CD9C3D6" w14:textId="4114B9B2" w:rsidR="006A33DD" w:rsidRPr="005A72D6" w:rsidRDefault="006A33DD">
      <w:pPr>
        <w:pStyle w:val="WMOBodyText"/>
        <w:numPr>
          <w:ilvl w:val="0"/>
          <w:numId w:val="6"/>
        </w:numPr>
        <w:rPr>
          <w:ins w:id="805" w:author="Fengqi LI" w:date="2023-03-22T21:31:00Z"/>
          <w:rFonts w:eastAsia="SimSun"/>
          <w:color w:val="365F91" w:themeColor="accent1" w:themeShade="BF"/>
          <w:rPrChange w:id="806" w:author="Fengqi LI" w:date="2023-03-22T21:32:00Z">
            <w:rPr>
              <w:ins w:id="807" w:author="Fengqi LI" w:date="2023-03-22T21:31:00Z"/>
              <w:rFonts w:ascii="Microsoft YaHei" w:eastAsia="Microsoft YaHei" w:hAnsi="Microsoft YaHei"/>
              <w:b/>
              <w:bCs/>
              <w:color w:val="365F91" w:themeColor="accent1" w:themeShade="BF"/>
            </w:rPr>
          </w:rPrChange>
        </w:rPr>
        <w:pPrChange w:id="808" w:author="Fengqi LI" w:date="2023-03-22T22:13:00Z">
          <w:pPr>
            <w:pStyle w:val="WMOBodyText"/>
            <w:ind w:left="1134" w:hanging="1134"/>
          </w:pPr>
        </w:pPrChange>
      </w:pPr>
      <w:ins w:id="809" w:author="Fengqi LI" w:date="2023-03-22T21:31:00Z">
        <w:r w:rsidRPr="005A72D6">
          <w:rPr>
            <w:rFonts w:eastAsia="SimSun" w:hint="eastAsia"/>
            <w:color w:val="365F91" w:themeColor="accent1" w:themeShade="BF"/>
            <w:rPrChange w:id="810" w:author="Fengqi LI" w:date="2023-03-22T21:32:00Z">
              <w:rPr>
                <w:rFonts w:ascii="Microsoft YaHei" w:eastAsia="Microsoft YaHei" w:hAnsi="Microsoft YaHei" w:hint="eastAsia"/>
                <w:b/>
                <w:bCs/>
                <w:color w:val="365F91" w:themeColor="accent1" w:themeShade="BF"/>
              </w:rPr>
            </w:rPrChange>
          </w:rPr>
          <w:t>改进并及时交换所有卫星、飞机和地基温室气体观测</w:t>
        </w:r>
      </w:ins>
      <w:ins w:id="811" w:author="Fengqi LI" w:date="2023-03-23T09:23:00Z">
        <w:r w:rsidR="004D4CCD">
          <w:rPr>
            <w:rFonts w:eastAsia="SimSun" w:hint="eastAsia"/>
            <w:color w:val="365F91" w:themeColor="accent1" w:themeShade="BF"/>
          </w:rPr>
          <w:t>值</w:t>
        </w:r>
      </w:ins>
      <w:ins w:id="812" w:author="Fengqi LI" w:date="2023-03-22T21:31:00Z">
        <w:r w:rsidRPr="005A72D6">
          <w:rPr>
            <w:rFonts w:eastAsia="SimSun" w:hint="eastAsia"/>
            <w:color w:val="365F91" w:themeColor="accent1" w:themeShade="BF"/>
            <w:rPrChange w:id="813" w:author="Fengqi LI" w:date="2023-03-22T21:32:00Z">
              <w:rPr>
                <w:rFonts w:ascii="Microsoft YaHei" w:eastAsia="Microsoft YaHei" w:hAnsi="Microsoft YaHei" w:hint="eastAsia"/>
                <w:b/>
                <w:bCs/>
                <w:color w:val="365F91" w:themeColor="accent1" w:themeShade="BF"/>
              </w:rPr>
            </w:rPrChange>
          </w:rPr>
          <w:t>，包括未来卫星观测系统的协调规划</w:t>
        </w:r>
      </w:ins>
    </w:p>
    <w:p w14:paraId="593AC414" w14:textId="689FFDEA" w:rsidR="006A33DD" w:rsidRPr="005A72D6" w:rsidRDefault="006A33DD">
      <w:pPr>
        <w:pStyle w:val="WMOBodyText"/>
        <w:numPr>
          <w:ilvl w:val="0"/>
          <w:numId w:val="6"/>
        </w:numPr>
        <w:rPr>
          <w:ins w:id="814" w:author="Fengqi LI" w:date="2023-03-22T21:31:00Z"/>
          <w:rFonts w:eastAsia="SimSun"/>
          <w:color w:val="365F91" w:themeColor="accent1" w:themeShade="BF"/>
          <w:rPrChange w:id="815" w:author="Fengqi LI" w:date="2023-03-22T21:32:00Z">
            <w:rPr>
              <w:ins w:id="816" w:author="Fengqi LI" w:date="2023-03-22T21:31:00Z"/>
              <w:rFonts w:ascii="Microsoft YaHei" w:eastAsia="Microsoft YaHei" w:hAnsi="Microsoft YaHei"/>
              <w:b/>
              <w:bCs/>
              <w:color w:val="365F91" w:themeColor="accent1" w:themeShade="BF"/>
            </w:rPr>
          </w:rPrChange>
        </w:rPr>
        <w:pPrChange w:id="817" w:author="Fengqi LI" w:date="2023-03-22T22:13:00Z">
          <w:pPr>
            <w:pStyle w:val="WMOBodyText"/>
            <w:ind w:left="1134" w:hanging="1134"/>
          </w:pPr>
        </w:pPrChange>
      </w:pPr>
      <w:ins w:id="818" w:author="Fengqi LI" w:date="2023-03-22T21:31:00Z">
        <w:r w:rsidRPr="005A72D6">
          <w:rPr>
            <w:rFonts w:eastAsia="SimSun" w:hint="eastAsia"/>
            <w:color w:val="365F91" w:themeColor="accent1" w:themeShade="BF"/>
            <w:rPrChange w:id="819" w:author="Fengqi LI" w:date="2023-03-22T21:32:00Z">
              <w:rPr>
                <w:rFonts w:ascii="Microsoft YaHei" w:eastAsia="Microsoft YaHei" w:hAnsi="Microsoft YaHei" w:hint="eastAsia"/>
                <w:b/>
                <w:bCs/>
                <w:color w:val="365F91" w:themeColor="accent1" w:themeShade="BF"/>
              </w:rPr>
            </w:rPrChange>
          </w:rPr>
          <w:t>就温室气体建模和数据同化的通用方法和实践展</w:t>
        </w:r>
      </w:ins>
      <w:ins w:id="820" w:author="Fengqi LI" w:date="2023-03-23T09:27:00Z">
        <w:r w:rsidR="006256E0" w:rsidRPr="006256E0">
          <w:rPr>
            <w:rFonts w:eastAsia="SimSun"/>
            <w:color w:val="365F91" w:themeColor="accent1" w:themeShade="BF"/>
          </w:rPr>
          <w:t>开</w:t>
        </w:r>
      </w:ins>
      <w:ins w:id="821" w:author="Fengqi LI" w:date="2023-03-22T21:31:00Z">
        <w:r w:rsidRPr="005A72D6">
          <w:rPr>
            <w:rFonts w:eastAsia="SimSun" w:hint="eastAsia"/>
            <w:color w:val="365F91" w:themeColor="accent1" w:themeShade="BF"/>
            <w:rPrChange w:id="822" w:author="Fengqi LI" w:date="2023-03-22T21:32:00Z">
              <w:rPr>
                <w:rFonts w:ascii="Microsoft YaHei" w:eastAsia="Microsoft YaHei" w:hAnsi="Microsoft YaHei" w:hint="eastAsia"/>
                <w:b/>
                <w:bCs/>
                <w:color w:val="365F91" w:themeColor="accent1" w:themeShade="BF"/>
              </w:rPr>
            </w:rPrChange>
          </w:rPr>
          <w:t>合作</w:t>
        </w:r>
      </w:ins>
    </w:p>
    <w:p w14:paraId="3E811D37" w14:textId="658A469A" w:rsidR="006A33DD" w:rsidRPr="005A72D6" w:rsidRDefault="006A33DD">
      <w:pPr>
        <w:pStyle w:val="WMOBodyText"/>
        <w:numPr>
          <w:ilvl w:val="0"/>
          <w:numId w:val="6"/>
        </w:numPr>
        <w:rPr>
          <w:ins w:id="823" w:author="Fengqi LI" w:date="2023-03-22T21:31:00Z"/>
          <w:rFonts w:eastAsia="SimSun"/>
          <w:color w:val="365F91" w:themeColor="accent1" w:themeShade="BF"/>
          <w:rPrChange w:id="824" w:author="Fengqi LI" w:date="2023-03-22T21:32:00Z">
            <w:rPr>
              <w:ins w:id="825" w:author="Fengqi LI" w:date="2023-03-22T21:31:00Z"/>
              <w:rFonts w:ascii="Microsoft YaHei" w:eastAsia="Microsoft YaHei" w:hAnsi="Microsoft YaHei"/>
              <w:b/>
              <w:bCs/>
              <w:color w:val="365F91" w:themeColor="accent1" w:themeShade="BF"/>
            </w:rPr>
          </w:rPrChange>
        </w:rPr>
        <w:pPrChange w:id="826" w:author="Fengqi LI" w:date="2023-03-22T22:13:00Z">
          <w:pPr>
            <w:pStyle w:val="WMOBodyText"/>
            <w:ind w:left="1134" w:hanging="1134"/>
          </w:pPr>
        </w:pPrChange>
      </w:pPr>
      <w:ins w:id="827" w:author="Fengqi LI" w:date="2023-03-22T21:31:00Z">
        <w:r w:rsidRPr="005A72D6">
          <w:rPr>
            <w:rFonts w:eastAsia="SimSun" w:hint="eastAsia"/>
            <w:color w:val="365F91" w:themeColor="accent1" w:themeShade="BF"/>
            <w:rPrChange w:id="828" w:author="Fengqi LI" w:date="2023-03-22T21:32:00Z">
              <w:rPr>
                <w:rFonts w:ascii="Microsoft YaHei" w:eastAsia="Microsoft YaHei" w:hAnsi="Microsoft YaHei" w:hint="eastAsia"/>
                <w:b/>
                <w:bCs/>
                <w:color w:val="365F91" w:themeColor="accent1" w:themeShade="BF"/>
              </w:rPr>
            </w:rPrChange>
          </w:rPr>
          <w:t>模型</w:t>
        </w:r>
      </w:ins>
      <w:ins w:id="829" w:author="Fengqi LI" w:date="2023-03-23T09:30:00Z">
        <w:r w:rsidR="005D5375">
          <w:rPr>
            <w:rFonts w:eastAsia="SimSun" w:hint="eastAsia"/>
            <w:color w:val="365F91" w:themeColor="accent1" w:themeShade="BF"/>
          </w:rPr>
          <w:t>字段</w:t>
        </w:r>
      </w:ins>
      <w:ins w:id="830" w:author="Fengqi LI" w:date="2023-03-22T21:31:00Z">
        <w:r w:rsidRPr="005A72D6">
          <w:rPr>
            <w:rFonts w:eastAsia="SimSun" w:hint="eastAsia"/>
            <w:color w:val="365F91" w:themeColor="accent1" w:themeShade="BF"/>
            <w:rPrChange w:id="831" w:author="Fengqi LI" w:date="2023-03-22T21:32:00Z">
              <w:rPr>
                <w:rFonts w:ascii="Microsoft YaHei" w:eastAsia="Microsoft YaHei" w:hAnsi="Microsoft YaHei" w:hint="eastAsia"/>
                <w:b/>
                <w:bCs/>
                <w:color w:val="365F91" w:themeColor="accent1" w:themeShade="BF"/>
              </w:rPr>
            </w:rPrChange>
          </w:rPr>
          <w:t>交换的通用文件格式和实践</w:t>
        </w:r>
      </w:ins>
    </w:p>
    <w:p w14:paraId="7A4A9AAC" w14:textId="12294DAE" w:rsidR="006A33DD" w:rsidRPr="005A72D6" w:rsidRDefault="006A33DD">
      <w:pPr>
        <w:pStyle w:val="WMOBodyText"/>
        <w:numPr>
          <w:ilvl w:val="0"/>
          <w:numId w:val="6"/>
        </w:numPr>
        <w:rPr>
          <w:ins w:id="832" w:author="Fengqi LI" w:date="2023-03-22T21:31:00Z"/>
          <w:rFonts w:eastAsia="SimSun"/>
          <w:color w:val="365F91" w:themeColor="accent1" w:themeShade="BF"/>
          <w:rPrChange w:id="833" w:author="Fengqi LI" w:date="2023-03-22T21:32:00Z">
            <w:rPr>
              <w:ins w:id="834" w:author="Fengqi LI" w:date="2023-03-22T21:31:00Z"/>
              <w:rFonts w:ascii="Microsoft YaHei" w:eastAsia="Microsoft YaHei" w:hAnsi="Microsoft YaHei"/>
              <w:b/>
              <w:bCs/>
              <w:color w:val="365F91" w:themeColor="accent1" w:themeShade="BF"/>
            </w:rPr>
          </w:rPrChange>
        </w:rPr>
        <w:pPrChange w:id="835" w:author="Fengqi LI" w:date="2023-03-22T22:13:00Z">
          <w:pPr>
            <w:pStyle w:val="WMOBodyText"/>
            <w:ind w:left="1134" w:hanging="1134"/>
          </w:pPr>
        </w:pPrChange>
      </w:pPr>
      <w:ins w:id="836" w:author="Fengqi LI" w:date="2023-03-22T21:31:00Z">
        <w:r w:rsidRPr="005A72D6">
          <w:rPr>
            <w:rFonts w:eastAsia="SimSun" w:hint="eastAsia"/>
            <w:color w:val="365F91" w:themeColor="accent1" w:themeShade="BF"/>
            <w:rPrChange w:id="837" w:author="Fengqi LI" w:date="2023-03-22T21:32:00Z">
              <w:rPr>
                <w:rFonts w:ascii="Microsoft YaHei" w:eastAsia="Microsoft YaHei" w:hAnsi="Microsoft YaHei" w:hint="eastAsia"/>
                <w:b/>
                <w:bCs/>
                <w:color w:val="365F91" w:themeColor="accent1" w:themeShade="BF"/>
              </w:rPr>
            </w:rPrChange>
          </w:rPr>
          <w:t>通用</w:t>
        </w:r>
      </w:ins>
      <w:ins w:id="838" w:author="Fengqi LI" w:date="2023-03-23T09:35:00Z">
        <w:r w:rsidR="00281590">
          <w:rPr>
            <w:rFonts w:eastAsia="SimSun" w:hint="eastAsia"/>
            <w:color w:val="365F91" w:themeColor="accent1" w:themeShade="BF"/>
            <w:lang w:eastAsia="zh-CN"/>
          </w:rPr>
          <w:t>核查</w:t>
        </w:r>
        <w:r w:rsidR="00281590">
          <w:rPr>
            <w:rFonts w:eastAsia="SimSun" w:hint="eastAsia"/>
            <w:color w:val="365F91" w:themeColor="accent1" w:themeShade="BF"/>
          </w:rPr>
          <w:t>与</w:t>
        </w:r>
      </w:ins>
      <w:ins w:id="839" w:author="Fengqi LI" w:date="2023-03-22T21:31:00Z">
        <w:r w:rsidRPr="005A72D6">
          <w:rPr>
            <w:rFonts w:eastAsia="SimSun" w:hint="eastAsia"/>
            <w:color w:val="365F91" w:themeColor="accent1" w:themeShade="BF"/>
            <w:rPrChange w:id="840" w:author="Fengqi LI" w:date="2023-03-22T21:32:00Z">
              <w:rPr>
                <w:rFonts w:ascii="Microsoft YaHei" w:eastAsia="Microsoft YaHei" w:hAnsi="Microsoft YaHei" w:hint="eastAsia"/>
                <w:b/>
                <w:bCs/>
                <w:color w:val="365F91" w:themeColor="accent1" w:themeShade="BF"/>
              </w:rPr>
            </w:rPrChange>
          </w:rPr>
          <w:t>验证方法</w:t>
        </w:r>
      </w:ins>
    </w:p>
    <w:p w14:paraId="1B1CB491" w14:textId="69515CF7" w:rsidR="006A33DD" w:rsidRPr="005A72D6" w:rsidRDefault="006A33DD">
      <w:pPr>
        <w:pStyle w:val="WMOBodyText"/>
        <w:numPr>
          <w:ilvl w:val="0"/>
          <w:numId w:val="6"/>
        </w:numPr>
        <w:rPr>
          <w:ins w:id="841" w:author="Fengqi LI" w:date="2023-03-22T21:31:00Z"/>
          <w:rFonts w:eastAsia="SimSun"/>
          <w:color w:val="365F91" w:themeColor="accent1" w:themeShade="BF"/>
          <w:rPrChange w:id="842" w:author="Fengqi LI" w:date="2023-03-22T21:32:00Z">
            <w:rPr>
              <w:ins w:id="843" w:author="Fengqi LI" w:date="2023-03-22T21:31:00Z"/>
              <w:rFonts w:ascii="Microsoft YaHei" w:eastAsia="Microsoft YaHei" w:hAnsi="Microsoft YaHei"/>
              <w:b/>
              <w:bCs/>
              <w:color w:val="365F91" w:themeColor="accent1" w:themeShade="BF"/>
            </w:rPr>
          </w:rPrChange>
        </w:rPr>
        <w:pPrChange w:id="844" w:author="Fengqi LI" w:date="2023-03-22T22:14:00Z">
          <w:pPr>
            <w:pStyle w:val="WMOBodyText"/>
            <w:ind w:left="1134" w:hanging="1134"/>
          </w:pPr>
        </w:pPrChange>
      </w:pPr>
      <w:ins w:id="845" w:author="Fengqi LI" w:date="2023-03-22T21:31:00Z">
        <w:r w:rsidRPr="005A72D6">
          <w:rPr>
            <w:rFonts w:eastAsia="SimSun" w:hint="eastAsia"/>
            <w:color w:val="365F91" w:themeColor="accent1" w:themeShade="BF"/>
            <w:rPrChange w:id="846" w:author="Fengqi LI" w:date="2023-03-22T21:32:00Z">
              <w:rPr>
                <w:rFonts w:ascii="Microsoft YaHei" w:eastAsia="Microsoft YaHei" w:hAnsi="Microsoft YaHei" w:hint="eastAsia"/>
                <w:b/>
                <w:bCs/>
                <w:color w:val="365F91" w:themeColor="accent1" w:themeShade="BF"/>
              </w:rPr>
            </w:rPrChange>
          </w:rPr>
          <w:t>关于后处理和下游应用方法的通用指南</w:t>
        </w:r>
      </w:ins>
    </w:p>
    <w:p w14:paraId="1D3DD25A" w14:textId="089B7AF5" w:rsidR="00D943AF" w:rsidRDefault="006A33DD">
      <w:pPr>
        <w:pStyle w:val="WMOBodyText"/>
        <w:rPr>
          <w:ins w:id="847" w:author="Fengqi LI" w:date="2023-03-22T21:30:00Z"/>
          <w:rFonts w:ascii="Microsoft YaHei" w:eastAsia="Microsoft YaHei" w:hAnsi="Microsoft YaHei"/>
          <w:b/>
          <w:bCs/>
          <w:color w:val="365F91" w:themeColor="accent1" w:themeShade="BF"/>
        </w:rPr>
        <w:pPrChange w:id="848" w:author="Fengqi LI" w:date="2023-03-22T21:33:00Z">
          <w:pPr>
            <w:pStyle w:val="WMOBodyText"/>
            <w:ind w:left="1134" w:hanging="1134"/>
          </w:pPr>
        </w:pPrChange>
      </w:pPr>
      <w:ins w:id="849" w:author="Fengqi LI" w:date="2023-03-22T21:31:00Z">
        <w:r w:rsidRPr="005A72D6">
          <w:rPr>
            <w:rFonts w:eastAsia="SimSun"/>
            <w:color w:val="365F91" w:themeColor="accent1" w:themeShade="BF"/>
            <w:rPrChange w:id="850" w:author="Fengqi LI" w:date="2023-03-22T21:32:00Z">
              <w:rPr>
                <w:rFonts w:ascii="Microsoft YaHei" w:eastAsia="Microsoft YaHei" w:hAnsi="Microsoft YaHei"/>
                <w:b/>
                <w:bCs/>
                <w:color w:val="365F91" w:themeColor="accent1" w:themeShade="BF"/>
              </w:rPr>
            </w:rPrChange>
          </w:rPr>
          <w:t>WWW</w:t>
        </w:r>
        <w:r w:rsidRPr="005A72D6">
          <w:rPr>
            <w:rFonts w:eastAsia="SimSun" w:hint="eastAsia"/>
            <w:color w:val="365F91" w:themeColor="accent1" w:themeShade="BF"/>
            <w:rPrChange w:id="851" w:author="Fengqi LI" w:date="2023-03-22T21:32:00Z">
              <w:rPr>
                <w:rFonts w:ascii="Microsoft YaHei" w:eastAsia="Microsoft YaHei" w:hAnsi="Microsoft YaHei" w:hint="eastAsia"/>
                <w:b/>
                <w:bCs/>
                <w:color w:val="365F91" w:themeColor="accent1" w:themeShade="BF"/>
              </w:rPr>
            </w:rPrChange>
          </w:rPr>
          <w:t>不制作或</w:t>
        </w:r>
      </w:ins>
      <w:ins w:id="852" w:author="Fengqi LI" w:date="2023-03-22T21:34:00Z">
        <w:r w:rsidR="007C2A1B">
          <w:rPr>
            <w:rFonts w:eastAsia="SimSun" w:hint="eastAsia"/>
            <w:color w:val="365F91" w:themeColor="accent1" w:themeShade="BF"/>
          </w:rPr>
          <w:t>分发</w:t>
        </w:r>
      </w:ins>
      <w:ins w:id="853" w:author="Fengqi LI" w:date="2023-03-22T21:31:00Z">
        <w:r w:rsidRPr="005A72D6">
          <w:rPr>
            <w:rFonts w:eastAsia="SimSun" w:hint="eastAsia"/>
            <w:color w:val="365F91" w:themeColor="accent1" w:themeShade="BF"/>
            <w:rPrChange w:id="854" w:author="Fengqi LI" w:date="2023-03-22T21:32:00Z">
              <w:rPr>
                <w:rFonts w:ascii="Microsoft YaHei" w:eastAsia="Microsoft YaHei" w:hAnsi="Microsoft YaHei" w:hint="eastAsia"/>
                <w:b/>
                <w:bCs/>
                <w:color w:val="365F91" w:themeColor="accent1" w:themeShade="BF"/>
              </w:rPr>
            </w:rPrChange>
          </w:rPr>
          <w:t>天气预报，同样，</w:t>
        </w:r>
        <w:r w:rsidRPr="005A72D6">
          <w:rPr>
            <w:rFonts w:eastAsia="SimSun"/>
            <w:color w:val="365F91" w:themeColor="accent1" w:themeShade="BF"/>
            <w:rPrChange w:id="855" w:author="Fengqi LI" w:date="2023-03-22T21:32:00Z">
              <w:rPr>
                <w:rFonts w:ascii="Microsoft YaHei" w:eastAsia="Microsoft YaHei" w:hAnsi="Microsoft YaHei"/>
                <w:b/>
                <w:bCs/>
                <w:color w:val="365F91" w:themeColor="accent1" w:themeShade="BF"/>
              </w:rPr>
            </w:rPrChange>
          </w:rPr>
          <w:t>GGMI</w:t>
        </w:r>
        <w:r w:rsidRPr="005A72D6">
          <w:rPr>
            <w:rFonts w:eastAsia="SimSun" w:hint="eastAsia"/>
            <w:color w:val="365F91" w:themeColor="accent1" w:themeShade="BF"/>
            <w:rPrChange w:id="856" w:author="Fengqi LI" w:date="2023-03-22T21:32:00Z">
              <w:rPr>
                <w:rFonts w:ascii="Microsoft YaHei" w:eastAsia="Microsoft YaHei" w:hAnsi="Microsoft YaHei" w:hint="eastAsia"/>
                <w:b/>
                <w:bCs/>
                <w:color w:val="365F91" w:themeColor="accent1" w:themeShade="BF"/>
              </w:rPr>
            </w:rPrChange>
          </w:rPr>
          <w:t>也不直接提供人为排放的估</w:t>
        </w:r>
      </w:ins>
      <w:ins w:id="857" w:author="Fengqi LI" w:date="2023-03-22T21:35:00Z">
        <w:r w:rsidR="00943F6F">
          <w:rPr>
            <w:rFonts w:eastAsia="SimSun" w:hint="eastAsia"/>
            <w:color w:val="365F91" w:themeColor="accent1" w:themeShade="BF"/>
          </w:rPr>
          <w:t>值</w:t>
        </w:r>
      </w:ins>
      <w:ins w:id="858" w:author="Fengqi LI" w:date="2023-03-22T21:31:00Z">
        <w:r w:rsidRPr="005A72D6">
          <w:rPr>
            <w:rFonts w:eastAsia="SimSun" w:hint="eastAsia"/>
            <w:color w:val="365F91" w:themeColor="accent1" w:themeShade="BF"/>
            <w:rPrChange w:id="859" w:author="Fengqi LI" w:date="2023-03-22T21:32:00Z">
              <w:rPr>
                <w:rFonts w:ascii="Microsoft YaHei" w:eastAsia="Microsoft YaHei" w:hAnsi="Microsoft YaHei" w:hint="eastAsia"/>
                <w:b/>
                <w:bCs/>
                <w:color w:val="365F91" w:themeColor="accent1" w:themeShade="BF"/>
              </w:rPr>
            </w:rPrChange>
          </w:rPr>
          <w:t>或验证。这是《巴黎协定》</w:t>
        </w:r>
      </w:ins>
      <w:ins w:id="860" w:author="Fengqi LI" w:date="2023-03-22T21:35:00Z">
        <w:r w:rsidR="00943F6F">
          <w:rPr>
            <w:rFonts w:eastAsia="SimSun" w:hint="eastAsia"/>
            <w:color w:val="365F91" w:themeColor="accent1" w:themeShade="BF"/>
          </w:rPr>
          <w:t>各</w:t>
        </w:r>
      </w:ins>
      <w:ins w:id="861" w:author="Fengqi LI" w:date="2023-03-22T21:31:00Z">
        <w:r w:rsidRPr="005A72D6">
          <w:rPr>
            <w:rFonts w:eastAsia="SimSun" w:hint="eastAsia"/>
            <w:color w:val="365F91" w:themeColor="accent1" w:themeShade="BF"/>
            <w:rPrChange w:id="862" w:author="Fengqi LI" w:date="2023-03-22T21:32:00Z">
              <w:rPr>
                <w:rFonts w:ascii="Microsoft YaHei" w:eastAsia="Microsoft YaHei" w:hAnsi="Microsoft YaHei" w:hint="eastAsia"/>
                <w:b/>
                <w:bCs/>
                <w:color w:val="365F91" w:themeColor="accent1" w:themeShade="BF"/>
              </w:rPr>
            </w:rPrChange>
          </w:rPr>
          <w:t>缔约方的</w:t>
        </w:r>
        <w:r w:rsidRPr="0043418F">
          <w:rPr>
            <w:rFonts w:eastAsia="SimSun" w:hint="eastAsia"/>
            <w:color w:val="365F91" w:themeColor="accent1" w:themeShade="BF"/>
            <w:rPrChange w:id="863" w:author="Fengqi LI" w:date="2023-03-23T09:14:00Z">
              <w:rPr>
                <w:rFonts w:ascii="Microsoft YaHei" w:eastAsia="Microsoft YaHei" w:hAnsi="Microsoft YaHei" w:hint="eastAsia"/>
                <w:b/>
                <w:bCs/>
                <w:color w:val="365F91" w:themeColor="accent1" w:themeShade="BF"/>
              </w:rPr>
            </w:rPrChange>
          </w:rPr>
          <w:t>权限，需要时</w:t>
        </w:r>
      </w:ins>
      <w:ins w:id="864" w:author="Fengqi LI" w:date="2023-03-23T09:14:00Z">
        <w:r w:rsidR="0043418F" w:rsidRPr="0043418F">
          <w:rPr>
            <w:rFonts w:eastAsia="SimSun" w:hint="eastAsia"/>
            <w:color w:val="365F91" w:themeColor="accent1" w:themeShade="BF"/>
            <w:rPrChange w:id="865" w:author="Fengqi LI" w:date="2023-03-23T09:14:00Z">
              <w:rPr>
                <w:rFonts w:eastAsia="SimSun" w:hint="eastAsia"/>
                <w:color w:val="365F91" w:themeColor="accent1" w:themeShade="BF"/>
                <w:highlight w:val="yellow"/>
              </w:rPr>
            </w:rPrChange>
          </w:rPr>
          <w:t>，</w:t>
        </w:r>
      </w:ins>
      <w:ins w:id="866" w:author="Fengqi LI" w:date="2023-03-22T21:31:00Z">
        <w:r w:rsidRPr="0043418F">
          <w:rPr>
            <w:rFonts w:eastAsia="SimSun" w:hint="eastAsia"/>
            <w:color w:val="365F91" w:themeColor="accent1" w:themeShade="BF"/>
            <w:rPrChange w:id="867" w:author="Fengqi LI" w:date="2023-03-23T09:14:00Z">
              <w:rPr>
                <w:rFonts w:ascii="Microsoft YaHei" w:eastAsia="Microsoft YaHei" w:hAnsi="Microsoft YaHei" w:hint="eastAsia"/>
                <w:b/>
                <w:bCs/>
                <w:color w:val="365F91" w:themeColor="accent1" w:themeShade="BF"/>
              </w:rPr>
            </w:rPrChange>
          </w:rPr>
          <w:t>由目标系统（如</w:t>
        </w:r>
        <w:r w:rsidRPr="0043418F">
          <w:rPr>
            <w:rFonts w:eastAsia="SimSun"/>
            <w:color w:val="365F91" w:themeColor="accent1" w:themeShade="BF"/>
            <w:rPrChange w:id="868" w:author="Fengqi LI" w:date="2023-03-23T09:14:00Z">
              <w:rPr>
                <w:rFonts w:ascii="Microsoft YaHei" w:eastAsia="Microsoft YaHei" w:hAnsi="Microsoft YaHei"/>
                <w:b/>
                <w:bCs/>
                <w:color w:val="365F91" w:themeColor="accent1" w:themeShade="BF"/>
              </w:rPr>
            </w:rPrChange>
          </w:rPr>
          <w:t>IG3IS</w:t>
        </w:r>
        <w:r w:rsidRPr="0043418F">
          <w:rPr>
            <w:rFonts w:eastAsia="SimSun" w:hint="eastAsia"/>
            <w:color w:val="365F91" w:themeColor="accent1" w:themeShade="BF"/>
            <w:rPrChange w:id="869" w:author="Fengqi LI" w:date="2023-03-23T09:14:00Z">
              <w:rPr>
                <w:rFonts w:ascii="Microsoft YaHei" w:eastAsia="Microsoft YaHei" w:hAnsi="Microsoft YaHei" w:hint="eastAsia"/>
                <w:b/>
                <w:bCs/>
                <w:color w:val="365F91" w:themeColor="accent1" w:themeShade="BF"/>
              </w:rPr>
            </w:rPrChange>
          </w:rPr>
          <w:t>或根据哥白尼计划开发的系统</w:t>
        </w:r>
      </w:ins>
      <w:ins w:id="870" w:author="Fengqi LI" w:date="2023-03-23T09:14:00Z">
        <w:r w:rsidR="00D1156D" w:rsidRPr="00D1156D">
          <w:rPr>
            <w:rFonts w:eastAsia="SimSun"/>
            <w:color w:val="365F91" w:themeColor="accent1" w:themeShade="BF"/>
          </w:rPr>
          <w:t>）</w:t>
        </w:r>
      </w:ins>
      <w:ins w:id="871" w:author="Fengqi LI" w:date="2023-03-22T21:31:00Z">
        <w:r w:rsidRPr="0043418F">
          <w:rPr>
            <w:rFonts w:eastAsia="SimSun" w:hint="eastAsia"/>
            <w:color w:val="365F91" w:themeColor="accent1" w:themeShade="BF"/>
            <w:rPrChange w:id="872" w:author="Fengqi LI" w:date="2023-03-23T09:14:00Z">
              <w:rPr>
                <w:rFonts w:ascii="Microsoft YaHei" w:eastAsia="Microsoft YaHei" w:hAnsi="Microsoft YaHei" w:hint="eastAsia"/>
                <w:b/>
                <w:bCs/>
                <w:color w:val="365F91" w:themeColor="accent1" w:themeShade="BF"/>
              </w:rPr>
            </w:rPrChange>
          </w:rPr>
          <w:t>提供协助。</w:t>
        </w:r>
      </w:ins>
      <w:ins w:id="873" w:author="Fengqi LI" w:date="2023-03-22T21:34:00Z">
        <w:r w:rsidR="007C2A1B" w:rsidRPr="00CF5B30">
          <w:rPr>
            <w:rFonts w:eastAsia="SimSun" w:cs="Segoe UI"/>
            <w:i/>
            <w:iCs/>
          </w:rPr>
          <w:t>[Endersby]</w:t>
        </w:r>
      </w:ins>
    </w:p>
    <w:p w14:paraId="29F6C5B3" w14:textId="06D1DAD9" w:rsidR="00B64B6E" w:rsidRDefault="00A21EED" w:rsidP="00C55AB2">
      <w:pPr>
        <w:pStyle w:val="WMOBodyText"/>
        <w:ind w:left="1134" w:hanging="1134"/>
        <w:rPr>
          <w:rFonts w:ascii="Microsoft YaHei" w:eastAsia="Microsoft YaHei" w:hAnsi="Microsoft YaHei" w:cs="Segoe UI"/>
          <w:b/>
          <w:bCs/>
          <w:color w:val="365F91" w:themeColor="accent1" w:themeShade="BF"/>
        </w:rPr>
      </w:pPr>
      <w:ins w:id="874" w:author="Fengqi LI" w:date="2023-03-22T21:33:00Z">
        <w:r w:rsidRPr="00A21EED">
          <w:rPr>
            <w:rFonts w:eastAsia="SimSun" w:cs="Segoe UI"/>
            <w:b/>
            <w:bCs/>
            <w:color w:val="365F91" w:themeColor="accent1" w:themeShade="BF"/>
          </w:rPr>
          <w:t>5.</w:t>
        </w:r>
        <w:r>
          <w:rPr>
            <w:rFonts w:eastAsia="SimSun" w:cs="Segoe UI" w:hint="eastAsia"/>
            <w:b/>
            <w:bCs/>
            <w:color w:val="365F91" w:themeColor="accent1" w:themeShade="BF"/>
            <w:lang w:eastAsia="zh-CN"/>
          </w:rPr>
          <w:t>3</w:t>
        </w:r>
        <w:r w:rsidRPr="00A21EED">
          <w:rPr>
            <w:rFonts w:eastAsia="SimSun" w:cs="Segoe UI"/>
            <w:b/>
            <w:bCs/>
            <w:color w:val="365F91" w:themeColor="accent1" w:themeShade="BF"/>
          </w:rPr>
          <w:tab/>
        </w:r>
      </w:ins>
      <w:r w:rsidR="00505DDD">
        <w:rPr>
          <w:rFonts w:eastAsia="SimSun" w:cs="Segoe UI"/>
          <w:b/>
          <w:bCs/>
          <w:color w:val="365F91" w:themeColor="accent1" w:themeShade="BF"/>
        </w:rPr>
        <w:t>GGMI</w:t>
      </w:r>
      <w:r w:rsidR="00505DDD">
        <w:rPr>
          <w:rFonts w:ascii="Microsoft YaHei" w:eastAsia="Microsoft YaHei" w:hAnsi="Microsoft YaHei" w:cs="Segoe UI" w:hint="eastAsia"/>
          <w:b/>
          <w:bCs/>
          <w:color w:val="365F91" w:themeColor="accent1" w:themeShade="BF"/>
        </w:rPr>
        <w:t>背景下的</w:t>
      </w:r>
      <w:r w:rsidR="00505DDD">
        <w:rPr>
          <w:rFonts w:eastAsia="SimSun" w:cs="Segoe UI"/>
          <w:b/>
          <w:bCs/>
          <w:color w:val="365F91" w:themeColor="accent1" w:themeShade="BF"/>
        </w:rPr>
        <w:t>WMO</w:t>
      </w:r>
      <w:r w:rsidR="00505DDD">
        <w:rPr>
          <w:rFonts w:ascii="Microsoft YaHei" w:eastAsia="Microsoft YaHei" w:hAnsi="Microsoft YaHei" w:cs="Segoe UI" w:hint="eastAsia"/>
          <w:b/>
          <w:bCs/>
          <w:color w:val="365F91" w:themeColor="accent1" w:themeShade="BF"/>
        </w:rPr>
        <w:t>研究</w:t>
      </w:r>
    </w:p>
    <w:p w14:paraId="7B0B3EB0" w14:textId="77777777" w:rsidR="00B64B6E" w:rsidRDefault="00505DDD">
      <w:pPr>
        <w:pStyle w:val="WMOBodyText"/>
        <w:spacing w:line="257" w:lineRule="auto"/>
        <w:rPr>
          <w:lang w:val="en-US" w:eastAsia="zh-CN"/>
        </w:rPr>
      </w:pPr>
      <w:r>
        <w:rPr>
          <w:rFonts w:eastAsia="SimSun" w:cs="Segoe UI"/>
        </w:rPr>
        <w:t>GGMI</w:t>
      </w:r>
      <w:r>
        <w:rPr>
          <w:rFonts w:eastAsia="SimSun" w:cs="Segoe UI" w:hint="eastAsia"/>
        </w:rPr>
        <w:t>需要强有力的研究</w:t>
      </w:r>
      <w:r>
        <w:rPr>
          <w:rFonts w:eastAsia="SimSun" w:cs="Segoe UI" w:hint="eastAsia"/>
          <w:lang w:val="en-US" w:eastAsia="zh-CN"/>
        </w:rPr>
        <w:t>来</w:t>
      </w:r>
      <w:r>
        <w:rPr>
          <w:rFonts w:eastAsia="SimSun" w:cs="Segoe UI" w:hint="eastAsia"/>
        </w:rPr>
        <w:t>不断支持和改善拟议的业务基础设施。</w:t>
      </w:r>
      <w:r>
        <w:rPr>
          <w:rFonts w:eastAsia="SimSun" w:cs="Segoe UI"/>
        </w:rPr>
        <w:t>GGMI</w:t>
      </w:r>
      <w:r>
        <w:rPr>
          <w:rFonts w:eastAsia="SimSun" w:cs="Segoe UI" w:hint="eastAsia"/>
        </w:rPr>
        <w:t>本身建立在成熟研究</w:t>
      </w:r>
      <w:r>
        <w:rPr>
          <w:rFonts w:eastAsia="SimSun" w:cs="Segoe UI" w:hint="eastAsia"/>
          <w:lang w:val="en-US" w:eastAsia="zh-CN"/>
        </w:rPr>
        <w:t>的</w:t>
      </w:r>
      <w:r>
        <w:rPr>
          <w:rFonts w:eastAsia="SimSun" w:cs="Segoe UI" w:hint="eastAsia"/>
        </w:rPr>
        <w:t>基础上，但仍有几个与</w:t>
      </w:r>
      <w:r>
        <w:rPr>
          <w:rFonts w:eastAsia="SimSun" w:cs="Segoe UI" w:hint="eastAsia"/>
          <w:lang w:val="en-US" w:eastAsia="zh-CN"/>
        </w:rPr>
        <w:t>表面</w:t>
      </w:r>
      <w:r>
        <w:rPr>
          <w:rFonts w:eastAsia="SimSun" w:cs="Segoe UI" w:hint="eastAsia"/>
        </w:rPr>
        <w:t>通量和输送有关的开放科学问题</w:t>
      </w:r>
      <w:r>
        <w:rPr>
          <w:rFonts w:eastAsia="SimSun" w:cs="Segoe UI" w:hint="eastAsia"/>
          <w:lang w:val="en-US" w:eastAsia="zh-CN"/>
        </w:rPr>
        <w:t>需要回答</w:t>
      </w:r>
      <w:r>
        <w:rPr>
          <w:rFonts w:eastAsia="SimSun" w:cs="Segoe UI" w:hint="eastAsia"/>
        </w:rPr>
        <w:t>。</w:t>
      </w:r>
      <w:r>
        <w:rPr>
          <w:rFonts w:eastAsia="SimSun" w:cs="Segoe UI"/>
        </w:rPr>
        <w:t>GGMI</w:t>
      </w:r>
      <w:r>
        <w:rPr>
          <w:rFonts w:eastAsia="SimSun" w:cs="Segoe UI" w:hint="eastAsia"/>
        </w:rPr>
        <w:t>的</w:t>
      </w:r>
      <w:r>
        <w:rPr>
          <w:rFonts w:eastAsia="SimSun" w:cs="Segoe UI" w:hint="eastAsia"/>
          <w:lang w:val="en-US" w:eastAsia="zh-CN"/>
        </w:rPr>
        <w:t>输出结果可以为一些问题提供帮助</w:t>
      </w:r>
      <w:r>
        <w:rPr>
          <w:rFonts w:eastAsia="SimSun" w:cs="Segoe UI" w:hint="eastAsia"/>
        </w:rPr>
        <w:t>，而其他问题</w:t>
      </w:r>
      <w:r>
        <w:rPr>
          <w:rFonts w:eastAsia="SimSun" w:cs="Segoe UI" w:hint="eastAsia"/>
          <w:lang w:val="en-US" w:eastAsia="zh-CN"/>
        </w:rPr>
        <w:t>的解决则</w:t>
      </w:r>
      <w:r>
        <w:rPr>
          <w:rFonts w:eastAsia="SimSun" w:cs="Segoe UI" w:hint="eastAsia"/>
        </w:rPr>
        <w:t>有助于</w:t>
      </w:r>
      <w:r>
        <w:rPr>
          <w:rFonts w:eastAsia="SimSun" w:cs="Segoe UI"/>
        </w:rPr>
        <w:t>GGMI</w:t>
      </w:r>
      <w:r>
        <w:rPr>
          <w:rFonts w:eastAsia="SimSun" w:cs="Segoe UI" w:hint="eastAsia"/>
          <w:lang w:val="en-US" w:eastAsia="zh-CN"/>
        </w:rPr>
        <w:t>的</w:t>
      </w:r>
      <w:r>
        <w:rPr>
          <w:rFonts w:eastAsia="SimSun" w:cs="Segoe UI" w:hint="eastAsia"/>
        </w:rPr>
        <w:t>进一步发展。</w:t>
      </w:r>
    </w:p>
    <w:p w14:paraId="7970DDE5" w14:textId="77777777" w:rsidR="00B64B6E" w:rsidRDefault="00505DDD">
      <w:pPr>
        <w:pStyle w:val="WMOBodyText"/>
        <w:spacing w:line="257" w:lineRule="auto"/>
        <w:rPr>
          <w:rFonts w:ascii="SimSun" w:eastAsia="SimSun" w:hAnsi="SimSun"/>
        </w:rPr>
      </w:pPr>
      <w:r>
        <w:rPr>
          <w:rFonts w:ascii="SimSun" w:eastAsia="SimSun" w:hAnsi="SimSun" w:cs="Microsoft YaHei" w:hint="eastAsia"/>
          <w:lang w:val="en-US" w:eastAsia="zh-CN"/>
        </w:rPr>
        <w:t>为</w:t>
      </w:r>
      <w:bookmarkStart w:id="875" w:name="OLE_LINK4"/>
      <w:r>
        <w:rPr>
          <w:rFonts w:ascii="SimSun" w:eastAsia="SimSun" w:hAnsi="SimSun" w:cs="Microsoft YaHei" w:hint="eastAsia"/>
          <w:lang w:val="en-US" w:eastAsia="zh-CN"/>
        </w:rPr>
        <w:t>大幅促进</w:t>
      </w:r>
      <w:r>
        <w:rPr>
          <w:rFonts w:ascii="SimSun" w:eastAsia="SimSun" w:hAnsi="SimSun" w:cs="Microsoft YaHei" w:hint="eastAsia"/>
        </w:rPr>
        <w:t>观测基础设施</w:t>
      </w:r>
      <w:bookmarkEnd w:id="875"/>
      <w:r>
        <w:rPr>
          <w:rFonts w:ascii="SimSun" w:eastAsia="SimSun" w:hAnsi="SimSun" w:cs="Microsoft YaHei" w:hint="eastAsia"/>
          <w:lang w:val="en-US" w:eastAsia="zh-CN"/>
        </w:rPr>
        <w:t>建设</w:t>
      </w:r>
      <w:r>
        <w:rPr>
          <w:rFonts w:ascii="SimSun" w:eastAsia="SimSun" w:hAnsi="SimSun" w:cs="Microsoft YaHei" w:hint="eastAsia"/>
        </w:rPr>
        <w:t>，需要研究和开发更好和更具成本效益的测量技术。研究界将在开发和测试清单产品、基于过程的通量模型方面发挥重要作用，并就可用于确定源</w:t>
      </w:r>
      <w:r>
        <w:rPr>
          <w:rFonts w:ascii="SimSun" w:eastAsia="SimSun" w:hAnsi="SimSun"/>
        </w:rPr>
        <w:t>/</w:t>
      </w:r>
      <w:r>
        <w:rPr>
          <w:rFonts w:ascii="SimSun" w:eastAsia="SimSun" w:hAnsi="SimSun" w:cs="Microsoft YaHei" w:hint="eastAsia"/>
        </w:rPr>
        <w:t>汇的技术提供指导意见。高级数据处理也将是一个重要的研究课题，包括机器学习技术和</w:t>
      </w:r>
      <w:r>
        <w:rPr>
          <w:rFonts w:eastAsia="Microsoft YaHei" w:cs="Microsoft YaHei"/>
        </w:rPr>
        <w:t>AI</w:t>
      </w:r>
      <w:r>
        <w:rPr>
          <w:rFonts w:ascii="SimSun" w:eastAsia="SimSun" w:hAnsi="SimSun" w:cs="Microsoft YaHei" w:hint="eastAsia"/>
        </w:rPr>
        <w:t>的应用。研究</w:t>
      </w:r>
      <w:r>
        <w:rPr>
          <w:rFonts w:ascii="SimSun" w:eastAsia="SimSun" w:hAnsi="SimSun" w:cs="Microsoft YaHei" w:hint="eastAsia"/>
          <w:lang w:val="en-US" w:eastAsia="zh-CN"/>
        </w:rPr>
        <w:t>界是</w:t>
      </w:r>
      <w:r>
        <w:rPr>
          <w:rFonts w:ascii="SimSun" w:eastAsia="SimSun" w:hAnsi="SimSun" w:cs="Microsoft YaHei" w:hint="eastAsia"/>
        </w:rPr>
        <w:t>一个重要的用户团体</w:t>
      </w:r>
      <w:r>
        <w:rPr>
          <w:rFonts w:ascii="SimSun" w:eastAsia="SimSun" w:hAnsi="SimSun" w:cs="Microsoft YaHei" w:hint="eastAsia"/>
          <w:lang w:eastAsia="zh-CN"/>
        </w:rPr>
        <w:t>，</w:t>
      </w:r>
      <w:r>
        <w:rPr>
          <w:rFonts w:ascii="SimSun" w:eastAsia="SimSun" w:hAnsi="SimSun" w:cs="Microsoft YaHei" w:hint="eastAsia"/>
        </w:rPr>
        <w:t>将在分析</w:t>
      </w:r>
      <w:r>
        <w:rPr>
          <w:rFonts w:eastAsia="Microsoft YaHei" w:cs="Microsoft YaHei"/>
        </w:rPr>
        <w:t>GGMI</w:t>
      </w:r>
      <w:r>
        <w:rPr>
          <w:rFonts w:ascii="SimSun" w:eastAsia="SimSun" w:hAnsi="SimSun" w:cs="Microsoft YaHei" w:hint="eastAsia"/>
        </w:rPr>
        <w:t>输出</w:t>
      </w:r>
      <w:r>
        <w:rPr>
          <w:rFonts w:ascii="SimSun" w:eastAsia="SimSun" w:hAnsi="SimSun" w:cs="Microsoft YaHei" w:hint="eastAsia"/>
          <w:lang w:val="en-US" w:eastAsia="zh-CN"/>
        </w:rPr>
        <w:t>结果</w:t>
      </w:r>
      <w:r>
        <w:rPr>
          <w:rFonts w:ascii="SimSun" w:eastAsia="SimSun" w:hAnsi="SimSun" w:cs="Microsoft YaHei" w:hint="eastAsia"/>
        </w:rPr>
        <w:t>和开发</w:t>
      </w:r>
      <w:r>
        <w:rPr>
          <w:rFonts w:ascii="SimSun" w:eastAsia="SimSun" w:hAnsi="SimSun" w:cs="Microsoft YaHei" w:hint="eastAsia"/>
          <w:lang w:val="en-US" w:eastAsia="zh-CN"/>
        </w:rPr>
        <w:t>降尺度</w:t>
      </w:r>
      <w:r>
        <w:rPr>
          <w:rFonts w:ascii="SimSun" w:eastAsia="SimSun" w:hAnsi="SimSun" w:cs="Microsoft YaHei" w:hint="eastAsia"/>
        </w:rPr>
        <w:t>应用方面发挥重要作用。</w:t>
      </w:r>
    </w:p>
    <w:p w14:paraId="79FD930C" w14:textId="058E0991" w:rsidR="00B64B6E" w:rsidRDefault="00C55AB2" w:rsidP="00C55AB2">
      <w:pPr>
        <w:pStyle w:val="WMOBodyText"/>
        <w:keepNext/>
        <w:keepLines/>
        <w:ind w:left="1134" w:hanging="1134"/>
        <w:rPr>
          <w:rFonts w:eastAsia="SimSun" w:cs="Segoe UI"/>
          <w:b/>
          <w:bCs/>
          <w:color w:val="0070C0"/>
        </w:rPr>
      </w:pPr>
      <w:r>
        <w:rPr>
          <w:rFonts w:eastAsia="SimSun"/>
          <w:b/>
          <w:bCs/>
          <w:color w:val="0070C0"/>
          <w14:scene3d>
            <w14:camera w14:prst="orthographicFront"/>
            <w14:lightRig w14:rig="threePt" w14:dir="t">
              <w14:rot w14:lat="0" w14:lon="0" w14:rev="0"/>
            </w14:lightRig>
          </w14:scene3d>
        </w:rPr>
        <w:t>6.</w:t>
      </w:r>
      <w:r>
        <w:rPr>
          <w:rFonts w:eastAsia="SimSun"/>
          <w:b/>
          <w:bCs/>
          <w:color w:val="0070C0"/>
          <w14:scene3d>
            <w14:camera w14:prst="orthographicFront"/>
            <w14:lightRig w14:rig="threePt" w14:dir="t">
              <w14:rot w14:lat="0" w14:lon="0" w14:rev="0"/>
            </w14:lightRig>
          </w14:scene3d>
        </w:rPr>
        <w:tab/>
      </w:r>
      <w:r w:rsidR="00505DDD">
        <w:rPr>
          <w:rFonts w:eastAsia="SimSun" w:cs="Segoe UI"/>
          <w:b/>
          <w:bCs/>
          <w:color w:val="0070C0"/>
        </w:rPr>
        <w:t>WMO</w:t>
      </w:r>
      <w:r w:rsidR="00505DDD">
        <w:rPr>
          <w:rFonts w:ascii="Microsoft YaHei" w:eastAsia="Microsoft YaHei" w:hAnsi="Microsoft YaHei" w:cs="Segoe UI" w:hint="eastAsia"/>
          <w:b/>
          <w:bCs/>
          <w:color w:val="0070C0"/>
        </w:rPr>
        <w:t>战略计划下的</w:t>
      </w:r>
      <w:r w:rsidR="00505DDD">
        <w:rPr>
          <w:rFonts w:eastAsia="SimSun" w:cs="Segoe UI"/>
          <w:b/>
          <w:bCs/>
          <w:color w:val="0070C0"/>
        </w:rPr>
        <w:t>GGMI</w:t>
      </w:r>
    </w:p>
    <w:p w14:paraId="0FFF331E" w14:textId="77777777" w:rsidR="00B64B6E" w:rsidRDefault="00505DDD">
      <w:pPr>
        <w:pStyle w:val="WMOBodyText"/>
        <w:keepNext/>
        <w:keepLines/>
        <w:rPr>
          <w:rFonts w:eastAsia="SimSun" w:cs="Segoe UI"/>
        </w:rPr>
      </w:pPr>
      <w:r>
        <w:rPr>
          <w:rFonts w:eastAsia="SimSun" w:cs="Segoe UI"/>
        </w:rPr>
        <w:t>GGMI</w:t>
      </w:r>
      <w:r>
        <w:rPr>
          <w:rFonts w:eastAsia="SimSun" w:cs="Segoe UI" w:hint="eastAsia"/>
        </w:rPr>
        <w:t>代表着一项长期研究活动的某些</w:t>
      </w:r>
      <w:r>
        <w:rPr>
          <w:rFonts w:eastAsia="SimSun" w:cs="Segoe UI" w:hint="eastAsia"/>
          <w:lang w:val="en-US" w:eastAsia="zh-CN"/>
        </w:rPr>
        <w:t>要素正在</w:t>
      </w:r>
      <w:r>
        <w:rPr>
          <w:rFonts w:eastAsia="SimSun" w:cs="Segoe UI" w:hint="eastAsia"/>
        </w:rPr>
        <w:t>向业务过渡，</w:t>
      </w:r>
      <w:r>
        <w:rPr>
          <w:rFonts w:eastAsia="SimSun" w:cs="Segoe UI" w:hint="eastAsia"/>
          <w:lang w:val="en-US" w:eastAsia="zh-CN"/>
        </w:rPr>
        <w:t>可以</w:t>
      </w:r>
      <w:r>
        <w:rPr>
          <w:rFonts w:eastAsia="SimSun" w:cs="Segoe UI" w:hint="eastAsia"/>
        </w:rPr>
        <w:t>支持提供服务来采取气候行动。因此，</w:t>
      </w:r>
      <w:r>
        <w:rPr>
          <w:rFonts w:eastAsia="SimSun" w:cs="Segoe UI"/>
        </w:rPr>
        <w:t>GGMI</w:t>
      </w:r>
      <w:r>
        <w:rPr>
          <w:rFonts w:eastAsia="SimSun" w:cs="Segoe UI" w:hint="eastAsia"/>
        </w:rPr>
        <w:t>很好地说明了战略目标</w:t>
      </w:r>
      <w:r>
        <w:rPr>
          <w:rFonts w:eastAsia="SimSun" w:cs="Segoe UI"/>
        </w:rPr>
        <w:t>3</w:t>
      </w:r>
      <w:r>
        <w:rPr>
          <w:rFonts w:eastAsia="SimSun" w:cs="Segoe UI" w:hint="eastAsia"/>
        </w:rPr>
        <w:t>（</w:t>
      </w:r>
      <w:r>
        <w:rPr>
          <w:rFonts w:eastAsia="SimSun" w:cs="Segoe UI"/>
        </w:rPr>
        <w:t>SO3</w:t>
      </w:r>
      <w:r>
        <w:rPr>
          <w:rFonts w:eastAsia="SimSun" w:cs="Segoe UI" w:hint="eastAsia"/>
        </w:rPr>
        <w:t>，研究）下开展的活动如何创造新的业务基础设施（</w:t>
      </w:r>
      <w:r>
        <w:rPr>
          <w:rFonts w:eastAsia="SimSun" w:cs="Segoe UI"/>
        </w:rPr>
        <w:t>SO2</w:t>
      </w:r>
      <w:r>
        <w:rPr>
          <w:rFonts w:eastAsia="SimSun" w:cs="Segoe UI" w:hint="eastAsia"/>
        </w:rPr>
        <w:t>），</w:t>
      </w:r>
      <w:r>
        <w:rPr>
          <w:rFonts w:eastAsia="SimSun" w:cs="Segoe UI" w:hint="eastAsia"/>
          <w:lang w:val="en-US" w:eastAsia="zh-CN"/>
        </w:rPr>
        <w:t>并</w:t>
      </w:r>
      <w:r>
        <w:rPr>
          <w:rFonts w:eastAsia="SimSun" w:cs="Segoe UI" w:hint="eastAsia"/>
        </w:rPr>
        <w:t>最终支持服务的提供（</w:t>
      </w:r>
      <w:r>
        <w:rPr>
          <w:rFonts w:eastAsia="SimSun" w:cs="Segoe UI"/>
        </w:rPr>
        <w:t>SO1</w:t>
      </w:r>
      <w:r>
        <w:rPr>
          <w:rFonts w:eastAsia="SimSun" w:cs="Segoe UI" w:hint="eastAsia"/>
        </w:rPr>
        <w:t>）。每个</w:t>
      </w:r>
      <w:r>
        <w:rPr>
          <w:rFonts w:eastAsia="SimSun" w:cs="Segoe UI"/>
        </w:rPr>
        <w:t>SO</w:t>
      </w:r>
      <w:r>
        <w:rPr>
          <w:rFonts w:eastAsia="SimSun" w:cs="Segoe UI" w:hint="eastAsia"/>
        </w:rPr>
        <w:t>下活动的</w:t>
      </w:r>
      <w:r>
        <w:rPr>
          <w:rFonts w:eastAsia="SimSun" w:cs="Segoe UI" w:hint="eastAsia"/>
          <w:lang w:val="en-US" w:eastAsia="zh-CN"/>
        </w:rPr>
        <w:t>实施</w:t>
      </w:r>
      <w:r>
        <w:rPr>
          <w:rFonts w:eastAsia="SimSun" w:cs="Segoe UI" w:hint="eastAsia"/>
        </w:rPr>
        <w:t>都纳入了</w:t>
      </w:r>
      <w:r>
        <w:rPr>
          <w:rFonts w:eastAsia="SimSun" w:cs="Segoe UI"/>
        </w:rPr>
        <w:t>WMO</w:t>
      </w:r>
      <w:r>
        <w:rPr>
          <w:rFonts w:eastAsia="SimSun" w:cs="Segoe UI" w:hint="eastAsia"/>
        </w:rPr>
        <w:t>战略计划中，并将反映在业务计划中。将尽可能利用现有的小组和活动</w:t>
      </w:r>
      <w:r>
        <w:rPr>
          <w:rFonts w:eastAsia="SimSun" w:cs="Segoe UI" w:hint="eastAsia"/>
          <w:lang w:val="en-US" w:eastAsia="zh-CN"/>
        </w:rPr>
        <w:t>来发展</w:t>
      </w:r>
      <w:r>
        <w:rPr>
          <w:rFonts w:eastAsia="SimSun" w:cs="Segoe UI"/>
        </w:rPr>
        <w:t>GGMI</w:t>
      </w:r>
      <w:r>
        <w:rPr>
          <w:rFonts w:eastAsia="SimSun" w:cs="Segoe UI" w:hint="eastAsia"/>
        </w:rPr>
        <w:t>。</w:t>
      </w:r>
    </w:p>
    <w:p w14:paraId="4C58ADD6" w14:textId="35096CB0" w:rsidR="00B64B6E" w:rsidRDefault="00505DDD">
      <w:pPr>
        <w:pStyle w:val="WMOBodyText"/>
        <w:rPr>
          <w:rFonts w:eastAsia="SimSun" w:cs="Segoe UI"/>
          <w:lang w:eastAsia="zh-CN"/>
        </w:rPr>
      </w:pPr>
      <w:bookmarkStart w:id="876" w:name="_Hlk125390186"/>
      <w:r>
        <w:rPr>
          <w:rFonts w:eastAsia="SimSun" w:cs="Segoe UI" w:hint="eastAsia"/>
        </w:rPr>
        <w:t>概念说明全文见</w:t>
      </w:r>
      <w:r>
        <w:fldChar w:fldCharType="begin"/>
      </w:r>
      <w:r>
        <w:instrText xml:space="preserve"> HYPERLINK "https://meetings.wmo.int/EC-76/InformationDocuments/Forms/AllItems.aspx" </w:instrText>
      </w:r>
      <w:r>
        <w:fldChar w:fldCharType="separate"/>
      </w:r>
      <w:r>
        <w:rPr>
          <w:rStyle w:val="Hyperlink"/>
          <w:rFonts w:eastAsia="SimSun" w:cs="Segoe UI"/>
        </w:rPr>
        <w:t>EC-75/INF.4 (3</w:t>
      </w:r>
      <w:ins w:id="877" w:author="Fengqi LI" w:date="2023-03-23T09:15:00Z">
        <w:r w:rsidR="0062530F">
          <w:rPr>
            <w:rStyle w:val="Hyperlink"/>
            <w:rFonts w:eastAsia="SimSun" w:cs="Segoe UI" w:hint="eastAsia"/>
            <w:lang w:eastAsia="zh-CN"/>
          </w:rPr>
          <w:t>-1</w:t>
        </w:r>
      </w:ins>
      <w:r>
        <w:rPr>
          <w:rStyle w:val="Hyperlink"/>
          <w:rFonts w:eastAsia="SimSun" w:cs="Segoe UI"/>
        </w:rPr>
        <w:t>)</w:t>
      </w:r>
      <w:r>
        <w:rPr>
          <w:rStyle w:val="Hyperlink"/>
          <w:rFonts w:eastAsia="SimSun" w:cs="Segoe UI"/>
        </w:rPr>
        <w:fldChar w:fldCharType="end"/>
      </w:r>
      <w:r>
        <w:rPr>
          <w:rFonts w:eastAsia="SimSun" w:cs="Segoe UI" w:hint="eastAsia"/>
        </w:rPr>
        <w:t>。</w:t>
      </w:r>
      <w:ins w:id="878" w:author="Fengqi LI" w:date="2023-03-23T09:15:00Z">
        <w:r w:rsidR="0062530F" w:rsidRPr="0029148F">
          <w:rPr>
            <w:rFonts w:eastAsia="SimSun" w:cs="Segoe UI"/>
            <w:i/>
            <w:iCs/>
            <w:lang w:eastAsia="zh-CN"/>
            <w:rPrChange w:id="879" w:author="Fengqi LI" w:date="2023-03-23T09:16:00Z">
              <w:rPr>
                <w:rFonts w:eastAsia="SimSun" w:cs="Segoe UI"/>
                <w:lang w:eastAsia="zh-CN"/>
              </w:rPr>
            </w:rPrChange>
          </w:rPr>
          <w:t>[</w:t>
        </w:r>
        <w:r w:rsidR="0062530F" w:rsidRPr="0029148F">
          <w:rPr>
            <w:rFonts w:eastAsia="SimSun" w:cs="Segoe UI" w:hint="eastAsia"/>
            <w:i/>
            <w:iCs/>
            <w:lang w:eastAsia="zh-CN"/>
            <w:rPrChange w:id="880" w:author="Fengqi LI" w:date="2023-03-23T09:16:00Z">
              <w:rPr>
                <w:rFonts w:eastAsia="SimSun" w:cs="Segoe UI" w:hint="eastAsia"/>
                <w:lang w:eastAsia="zh-CN"/>
              </w:rPr>
            </w:rPrChange>
          </w:rPr>
          <w:t>秘书处</w:t>
        </w:r>
        <w:r w:rsidR="0062530F" w:rsidRPr="0029148F">
          <w:rPr>
            <w:rFonts w:eastAsia="SimSun" w:cs="Segoe UI"/>
            <w:i/>
            <w:iCs/>
            <w:lang w:eastAsia="zh-CN"/>
            <w:rPrChange w:id="881" w:author="Fengqi LI" w:date="2023-03-23T09:16:00Z">
              <w:rPr>
                <w:rFonts w:eastAsia="SimSun" w:cs="Segoe UI"/>
                <w:lang w:eastAsia="zh-CN"/>
              </w:rPr>
            </w:rPrChange>
          </w:rPr>
          <w:t>]</w:t>
        </w:r>
      </w:ins>
    </w:p>
    <w:bookmarkEnd w:id="876"/>
    <w:p w14:paraId="0111BD78" w14:textId="77777777" w:rsidR="00B64B6E" w:rsidRDefault="00505DDD">
      <w:pPr>
        <w:pStyle w:val="WMOBodyText"/>
        <w:keepNext/>
        <w:ind w:left="284"/>
      </w:pPr>
      <w:r>
        <w:rPr>
          <w:rFonts w:eastAsia="SimSun" w:cs="Segoe UI"/>
          <w:noProof/>
        </w:rPr>
        <w:lastRenderedPageBreak/>
        <w:drawing>
          <wp:inline distT="0" distB="0" distL="0" distR="0" wp14:anchorId="06E84B13" wp14:editId="1894CADB">
            <wp:extent cx="5843270" cy="3096260"/>
            <wp:effectExtent l="0" t="0" r="8890" b="1270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868473" cy="3109881"/>
                    </a:xfrm>
                    <a:prstGeom prst="rect">
                      <a:avLst/>
                    </a:prstGeom>
                    <a:noFill/>
                  </pic:spPr>
                </pic:pic>
              </a:graphicData>
            </a:graphic>
          </wp:inline>
        </w:drawing>
      </w:r>
    </w:p>
    <w:p w14:paraId="209E4617" w14:textId="77777777" w:rsidR="00B64B6E" w:rsidRDefault="00505DDD">
      <w:pPr>
        <w:pStyle w:val="WMOBodyText"/>
        <w:spacing w:line="257" w:lineRule="auto"/>
        <w:jc w:val="center"/>
        <w:rPr>
          <w:rFonts w:ascii="Microsoft YaHei" w:eastAsia="Microsoft YaHei" w:hAnsi="Microsoft YaHei" w:cs="Segoe UI"/>
          <w:b/>
          <w:bCs/>
          <w:sz w:val="18"/>
          <w:szCs w:val="18"/>
        </w:rPr>
      </w:pPr>
      <w:r>
        <w:rPr>
          <w:rFonts w:ascii="Microsoft YaHei" w:eastAsia="Microsoft YaHei" w:hAnsi="Microsoft YaHei" w:cs="Segoe UI" w:hint="eastAsia"/>
          <w:b/>
          <w:bCs/>
          <w:sz w:val="18"/>
          <w:szCs w:val="18"/>
          <w:lang w:eastAsia="zh-CN"/>
        </w:rPr>
        <w:t>图</w:t>
      </w:r>
      <w:r>
        <w:rPr>
          <w:rFonts w:eastAsia="SimSun" w:cs="Segoe UI"/>
          <w:b/>
          <w:bCs/>
          <w:sz w:val="18"/>
          <w:szCs w:val="18"/>
        </w:rPr>
        <w:t>4. GGMI</w:t>
      </w:r>
      <w:r>
        <w:rPr>
          <w:rFonts w:ascii="Microsoft YaHei" w:eastAsia="Microsoft YaHei" w:hAnsi="Microsoft YaHei" w:cs="Segoe UI" w:hint="eastAsia"/>
          <w:b/>
          <w:bCs/>
          <w:sz w:val="18"/>
          <w:szCs w:val="18"/>
        </w:rPr>
        <w:t>与</w:t>
      </w:r>
      <w:r>
        <w:rPr>
          <w:rFonts w:eastAsia="SimSun" w:cs="Segoe UI"/>
          <w:b/>
          <w:bCs/>
          <w:sz w:val="18"/>
          <w:szCs w:val="18"/>
        </w:rPr>
        <w:t>WMO</w:t>
      </w:r>
      <w:r>
        <w:rPr>
          <w:rFonts w:ascii="Microsoft YaHei" w:eastAsia="Microsoft YaHei" w:hAnsi="Microsoft YaHei" w:cs="Segoe UI" w:hint="eastAsia"/>
          <w:b/>
          <w:bCs/>
          <w:sz w:val="18"/>
          <w:szCs w:val="18"/>
        </w:rPr>
        <w:t>战略计划的一致性</w:t>
      </w:r>
    </w:p>
    <w:p w14:paraId="72F39B3F" w14:textId="77777777" w:rsidR="00B64B6E" w:rsidRDefault="00B64B6E">
      <w:pPr>
        <w:pStyle w:val="paragraph"/>
        <w:rPr>
          <w:rStyle w:val="eop"/>
          <w:rFonts w:ascii="Verdana" w:hAnsi="Verdana" w:cs="Segoe UI"/>
          <w:sz w:val="20"/>
          <w:szCs w:val="20"/>
          <w:lang w:val="en-GB" w:eastAsia="zh-CN"/>
        </w:rPr>
      </w:pPr>
    </w:p>
    <w:p w14:paraId="0697C2C1" w14:textId="77777777" w:rsidR="00B64B6E" w:rsidRDefault="00505DDD">
      <w:pPr>
        <w:pStyle w:val="WMOBodyText"/>
        <w:jc w:val="center"/>
      </w:pPr>
      <w:r>
        <w:t>_______________</w:t>
      </w:r>
    </w:p>
    <w:p w14:paraId="07170F8D" w14:textId="77777777" w:rsidR="00B64B6E" w:rsidRDefault="00B64B6E">
      <w:pPr>
        <w:pStyle w:val="WMOBodyText"/>
        <w:ind w:left="2977" w:hanging="2977"/>
        <w:rPr>
          <w:rFonts w:ascii="SimSun" w:eastAsia="SimSun" w:hAnsi="SimSun"/>
        </w:rPr>
      </w:pPr>
    </w:p>
    <w:sectPr w:rsidR="00B64B6E">
      <w:headerReference w:type="even" r:id="rId32"/>
      <w:headerReference w:type="default" r:id="rId33"/>
      <w:headerReference w:type="first" r:id="rId34"/>
      <w:pgSz w:w="11907" w:h="16840"/>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D4F36" w14:textId="77777777" w:rsidR="000D5616" w:rsidRDefault="000D5616">
      <w:r>
        <w:separator/>
      </w:r>
    </w:p>
  </w:endnote>
  <w:endnote w:type="continuationSeparator" w:id="0">
    <w:p w14:paraId="6EA303E6" w14:textId="77777777" w:rsidR="000D5616" w:rsidRDefault="000D5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Arial Bold">
    <w:altName w:val="Times New Roman"/>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42845" w14:textId="77777777" w:rsidR="000D5616" w:rsidRDefault="000D5616">
      <w:r>
        <w:separator/>
      </w:r>
    </w:p>
  </w:footnote>
  <w:footnote w:type="continuationSeparator" w:id="0">
    <w:p w14:paraId="41E8F3A5" w14:textId="77777777" w:rsidR="000D5616" w:rsidRDefault="000D5616">
      <w:r>
        <w:continuationSeparator/>
      </w:r>
    </w:p>
  </w:footnote>
  <w:footnote w:id="1">
    <w:p w14:paraId="3A8F52EB" w14:textId="77777777" w:rsidR="00B64B6E" w:rsidRDefault="00505DDD">
      <w:pPr>
        <w:pStyle w:val="FootnoteText"/>
        <w:rPr>
          <w:i/>
          <w:iCs/>
          <w:lang w:val="en-US" w:eastAsia="zh-CN"/>
        </w:rPr>
      </w:pPr>
      <w:r>
        <w:rPr>
          <w:rStyle w:val="FootnoteReference"/>
        </w:rPr>
        <w:footnoteRef/>
      </w:r>
      <w:r>
        <w:rPr>
          <w:lang w:eastAsia="zh-CN"/>
        </w:rPr>
        <w:t xml:space="preserve"> </w:t>
      </w:r>
      <w:r>
        <w:rPr>
          <w:rFonts w:ascii="SimSun" w:eastAsia="SimSun" w:hAnsi="SimSun" w:cs="SimSun" w:hint="eastAsia"/>
          <w:lang w:val="en-US" w:eastAsia="zh-CN"/>
        </w:rPr>
        <w:t>在本文中，术语“温室气体监测”是指通过使用观测结合建模和数据同化，在常规、持续的基础上提取有关温室气体丰度、通量和趋势的定量信息。支持这种监测的实体和虚拟设施被称为“温室气体监测基础设施”。</w:t>
      </w:r>
    </w:p>
    <w:p w14:paraId="276CDC09" w14:textId="77777777" w:rsidR="00B64B6E" w:rsidRDefault="00B64B6E">
      <w:pPr>
        <w:pStyle w:val="FootnoteText"/>
        <w:rPr>
          <w:lang w:val="en-US" w:eastAsia="zh-CN"/>
        </w:rPr>
      </w:pPr>
    </w:p>
  </w:footnote>
  <w:footnote w:id="2">
    <w:p w14:paraId="164216DF" w14:textId="77777777" w:rsidR="00B64B6E" w:rsidRDefault="00505DDD">
      <w:pPr>
        <w:pStyle w:val="FootnoteText"/>
        <w:rPr>
          <w:lang w:val="en-US" w:eastAsia="zh-CN"/>
        </w:rPr>
      </w:pPr>
      <w:r>
        <w:rPr>
          <w:rStyle w:val="FootnoteReference"/>
        </w:rPr>
        <w:footnoteRef/>
      </w:r>
      <w:r>
        <w:rPr>
          <w:lang w:eastAsia="zh-CN"/>
        </w:rPr>
        <w:t xml:space="preserve"> </w:t>
      </w:r>
      <w:r>
        <w:rPr>
          <w:rFonts w:ascii="SimSun" w:eastAsia="SimSun" w:hAnsi="SimSun" w:cs="SimSun" w:hint="eastAsia"/>
          <w:lang w:val="en-US" w:eastAsia="zh-CN"/>
        </w:rPr>
        <w:t>根据</w:t>
      </w:r>
      <w:r>
        <w:rPr>
          <w:rFonts w:eastAsia="SimSun" w:hint="eastAsia"/>
          <w:lang w:val="en-US" w:eastAsia="zh-CN"/>
        </w:rPr>
        <w:t>WMO</w:t>
      </w:r>
      <w:r>
        <w:rPr>
          <w:rFonts w:ascii="SimSun" w:eastAsia="SimSun" w:hAnsi="SimSun" w:cs="SimSun" w:hint="eastAsia"/>
          <w:lang w:val="en-US" w:eastAsia="zh-CN"/>
        </w:rPr>
        <w:t>的标准术语，“地表观测系统”（或网络）指的是没有部署在空间的任何系统；测量可以是原地或遥感的，可以涉及地球系统领域的任何部分(大气、海洋、陆地、冰冻圈等)以及各自领域内的任何垂直层次。</w:t>
      </w:r>
    </w:p>
  </w:footnote>
  <w:footnote w:id="3">
    <w:p w14:paraId="00741513" w14:textId="77777777" w:rsidR="00B64B6E" w:rsidRDefault="00505DDD">
      <w:pPr>
        <w:pStyle w:val="FootnoteText"/>
        <w:rPr>
          <w:rFonts w:ascii="SimSun" w:eastAsia="SimSun" w:hAnsi="SimSun" w:cs="SimSun"/>
          <w:lang w:eastAsia="zh-CN"/>
        </w:rPr>
      </w:pPr>
      <w:r>
        <w:rPr>
          <w:rStyle w:val="FootnoteReference"/>
        </w:rPr>
        <w:footnoteRef/>
      </w:r>
      <w:r>
        <w:rPr>
          <w:lang w:eastAsia="zh-CN"/>
        </w:rPr>
        <w:t xml:space="preserve"> </w:t>
      </w:r>
      <w:r>
        <w:rPr>
          <w:rFonts w:ascii="SimSun" w:eastAsia="SimSun" w:hAnsi="SimSun" w:cs="SimSun" w:hint="eastAsia"/>
          <w:lang w:eastAsia="zh-CN"/>
        </w:rPr>
        <w:t>初始</w:t>
      </w:r>
      <w:r>
        <w:rPr>
          <w:lang w:eastAsia="zh-CN"/>
        </w:rPr>
        <w:t>1x1</w:t>
      </w:r>
      <w:r>
        <w:rPr>
          <w:rFonts w:ascii="SimSun" w:eastAsia="SimSun" w:hAnsi="SimSun" w:cs="SimSun" w:hint="eastAsia"/>
          <w:lang w:eastAsia="zh-CN"/>
        </w:rPr>
        <w:t>度分辨率基于</w:t>
      </w:r>
      <w:r>
        <w:rPr>
          <w:lang w:eastAsia="zh-CN"/>
        </w:rPr>
        <w:t>2022</w:t>
      </w:r>
      <w:r>
        <w:rPr>
          <w:rFonts w:ascii="SimSun" w:eastAsia="SimSun" w:hAnsi="SimSun" w:cs="SimSun" w:hint="eastAsia"/>
          <w:lang w:eastAsia="zh-CN"/>
        </w:rPr>
        <w:t>年</w:t>
      </w:r>
      <w:r>
        <w:rPr>
          <w:lang w:eastAsia="zh-CN"/>
        </w:rPr>
        <w:t>5</w:t>
      </w:r>
      <w:r>
        <w:rPr>
          <w:rFonts w:ascii="SimSun" w:eastAsia="SimSun" w:hAnsi="SimSun" w:cs="SimSun" w:hint="eastAsia"/>
          <w:lang w:eastAsia="zh-CN"/>
        </w:rPr>
        <w:t>月</w:t>
      </w:r>
      <w:r>
        <w:rPr>
          <w:rFonts w:eastAsia="SimSun" w:hint="eastAsia"/>
          <w:lang w:eastAsia="zh-CN"/>
        </w:rPr>
        <w:t>WMO GHG</w:t>
      </w:r>
      <w:r>
        <w:rPr>
          <w:rFonts w:ascii="SimSun" w:eastAsia="SimSun" w:hAnsi="SimSun" w:cs="SimSun" w:hint="eastAsia"/>
          <w:lang w:eastAsia="zh-CN"/>
        </w:rPr>
        <w:t>监测研讨会上达成的共识，它反映了目前完全可以达到的能力。随着观测和模拟能力的提高，水平分辨率有望提高。</w:t>
      </w:r>
    </w:p>
  </w:footnote>
  <w:footnote w:id="4">
    <w:p w14:paraId="7B2D633C" w14:textId="6A78516A" w:rsidR="00245DBC" w:rsidRPr="003B7374" w:rsidRDefault="00245DBC" w:rsidP="00245DBC">
      <w:pPr>
        <w:pStyle w:val="FootnoteText"/>
        <w:rPr>
          <w:ins w:id="638" w:author="Fengqi LI" w:date="2023-03-22T21:49:00Z"/>
          <w:rFonts w:eastAsia="MS Mincho"/>
          <w:lang w:eastAsia="ja-JP"/>
        </w:rPr>
      </w:pPr>
      <w:ins w:id="639" w:author="Fengqi LI" w:date="2023-03-22T21:49:00Z">
        <w:r>
          <w:rPr>
            <w:rStyle w:val="FootnoteReference"/>
          </w:rPr>
          <w:footnoteRef/>
        </w:r>
        <w:r>
          <w:rPr>
            <w:lang w:eastAsia="zh-CN"/>
          </w:rPr>
          <w:t xml:space="preserve"> </w:t>
        </w:r>
      </w:ins>
      <w:ins w:id="640" w:author="Fengqi LI" w:date="2023-03-23T09:25:00Z">
        <w:r w:rsidR="00B565A6" w:rsidRPr="00B565A6">
          <w:rPr>
            <w:rFonts w:eastAsia="SimSun" w:cs="Microsoft YaHei" w:hint="eastAsia"/>
            <w:lang w:eastAsia="zh-CN"/>
            <w:rPrChange w:id="641" w:author="Fengqi LI" w:date="2023-03-23T09:25:00Z">
              <w:rPr>
                <w:rFonts w:ascii="Microsoft YaHei" w:eastAsia="Microsoft YaHei" w:hAnsi="Microsoft YaHei" w:cs="Microsoft YaHei" w:hint="eastAsia"/>
                <w:lang w:eastAsia="zh-CN"/>
              </w:rPr>
            </w:rPrChange>
          </w:rPr>
          <w:t>全球数据处理</w:t>
        </w:r>
        <w:r w:rsidR="00B565A6">
          <w:rPr>
            <w:rFonts w:eastAsia="SimSun" w:cs="Microsoft YaHei" w:hint="eastAsia"/>
            <w:lang w:eastAsia="zh-CN"/>
          </w:rPr>
          <w:t>与</w:t>
        </w:r>
        <w:r w:rsidR="00B565A6" w:rsidRPr="00B565A6">
          <w:rPr>
            <w:rFonts w:eastAsia="SimSun" w:cs="Microsoft YaHei" w:hint="eastAsia"/>
            <w:lang w:eastAsia="zh-CN"/>
            <w:rPrChange w:id="642" w:author="Fengqi LI" w:date="2023-03-23T09:25:00Z">
              <w:rPr>
                <w:rFonts w:ascii="Microsoft YaHei" w:eastAsia="Microsoft YaHei" w:hAnsi="Microsoft YaHei" w:cs="Microsoft YaHei" w:hint="eastAsia"/>
                <w:lang w:eastAsia="zh-CN"/>
              </w:rPr>
            </w:rPrChange>
          </w:rPr>
          <w:t>预测系统（</w:t>
        </w:r>
        <w:r w:rsidR="00B565A6" w:rsidRPr="00B565A6">
          <w:rPr>
            <w:rFonts w:eastAsia="SimSun"/>
            <w:lang w:eastAsia="zh-CN"/>
            <w:rPrChange w:id="643" w:author="Fengqi LI" w:date="2023-03-23T09:25:00Z">
              <w:rPr>
                <w:lang w:eastAsia="zh-CN"/>
              </w:rPr>
            </w:rPrChange>
          </w:rPr>
          <w:t>GDPFS</w:t>
        </w:r>
        <w:r w:rsidR="00B565A6" w:rsidRPr="00B565A6">
          <w:rPr>
            <w:rFonts w:eastAsia="SimSun" w:cs="Microsoft YaHei" w:hint="eastAsia"/>
            <w:lang w:eastAsia="zh-CN"/>
            <w:rPrChange w:id="644" w:author="Fengqi LI" w:date="2023-03-23T09:25:00Z">
              <w:rPr>
                <w:rFonts w:ascii="Microsoft YaHei" w:eastAsia="Microsoft YaHei" w:hAnsi="Microsoft YaHei" w:cs="Microsoft YaHei" w:hint="eastAsia"/>
                <w:lang w:eastAsia="zh-CN"/>
              </w:rPr>
            </w:rPrChange>
          </w:rPr>
          <w:t>）正在演变为涵盖整个地球系统的</w:t>
        </w:r>
      </w:ins>
      <w:ins w:id="645" w:author="Fengqi LI" w:date="2023-03-23T09:26:00Z">
        <w:r w:rsidR="00C13709">
          <w:rPr>
            <w:rFonts w:eastAsia="SimSun" w:cs="Microsoft YaHei" w:hint="eastAsia"/>
            <w:lang w:eastAsia="zh-CN"/>
          </w:rPr>
          <w:t>WMO</w:t>
        </w:r>
      </w:ins>
      <w:ins w:id="646" w:author="Fengqi LI" w:date="2023-03-23T09:25:00Z">
        <w:r w:rsidR="00B565A6" w:rsidRPr="00B565A6">
          <w:rPr>
            <w:rFonts w:eastAsia="SimSun" w:cs="Microsoft YaHei" w:hint="eastAsia"/>
            <w:lang w:eastAsia="zh-CN"/>
            <w:rPrChange w:id="647" w:author="Fengqi LI" w:date="2023-03-23T09:25:00Z">
              <w:rPr>
                <w:rFonts w:ascii="Microsoft YaHei" w:eastAsia="Microsoft YaHei" w:hAnsi="Microsoft YaHei" w:cs="Microsoft YaHei" w:hint="eastAsia"/>
                <w:lang w:eastAsia="zh-CN"/>
              </w:rPr>
            </w:rPrChange>
          </w:rPr>
          <w:t>综合处理</w:t>
        </w:r>
      </w:ins>
      <w:ins w:id="648" w:author="Fengqi LI" w:date="2023-03-23T09:26:00Z">
        <w:r w:rsidR="00C13709">
          <w:rPr>
            <w:rFonts w:eastAsia="SimSun" w:cs="Microsoft YaHei" w:hint="eastAsia"/>
            <w:lang w:eastAsia="zh-CN"/>
          </w:rPr>
          <w:t>与</w:t>
        </w:r>
      </w:ins>
      <w:ins w:id="649" w:author="Fengqi LI" w:date="2023-03-23T09:25:00Z">
        <w:r w:rsidR="00B565A6" w:rsidRPr="00B565A6">
          <w:rPr>
            <w:rFonts w:eastAsia="SimSun" w:cs="Microsoft YaHei" w:hint="eastAsia"/>
            <w:lang w:eastAsia="zh-CN"/>
            <w:rPrChange w:id="650" w:author="Fengqi LI" w:date="2023-03-23T09:25:00Z">
              <w:rPr>
                <w:rFonts w:ascii="Microsoft YaHei" w:eastAsia="Microsoft YaHei" w:hAnsi="Microsoft YaHei" w:cs="Microsoft YaHei" w:hint="eastAsia"/>
                <w:lang w:eastAsia="zh-CN"/>
              </w:rPr>
            </w:rPrChange>
          </w:rPr>
          <w:t>预测系统（</w:t>
        </w:r>
        <w:r w:rsidR="00B565A6" w:rsidRPr="00B565A6">
          <w:rPr>
            <w:rFonts w:eastAsia="SimSun"/>
            <w:lang w:eastAsia="zh-CN"/>
            <w:rPrChange w:id="651" w:author="Fengqi LI" w:date="2023-03-23T09:25:00Z">
              <w:rPr>
                <w:lang w:eastAsia="zh-CN"/>
              </w:rPr>
            </w:rPrChange>
          </w:rPr>
          <w:t>WIPPS</w:t>
        </w:r>
        <w:r w:rsidR="00B565A6" w:rsidRPr="00B565A6">
          <w:rPr>
            <w:rFonts w:eastAsia="SimSun" w:cs="Microsoft YaHei" w:hint="eastAsia"/>
            <w:lang w:eastAsia="zh-CN"/>
            <w:rPrChange w:id="652" w:author="Fengqi LI" w:date="2023-03-23T09:25:00Z">
              <w:rPr>
                <w:rFonts w:ascii="Microsoft YaHei" w:eastAsia="Microsoft YaHei" w:hAnsi="Microsoft YaHei" w:cs="Microsoft YaHei" w:hint="eastAsia"/>
                <w:lang w:eastAsia="zh-CN"/>
              </w:rPr>
            </w:rPrChange>
          </w:rPr>
          <w:t>）。</w:t>
        </w:r>
        <w:r w:rsidR="00B565A6" w:rsidRPr="00C13709">
          <w:rPr>
            <w:rFonts w:eastAsia="SimSun"/>
            <w:i/>
            <w:iCs/>
            <w:rPrChange w:id="653" w:author="Fengqi LI" w:date="2023-03-23T09:26:00Z">
              <w:rPr/>
            </w:rPrChange>
          </w:rPr>
          <w:t>[</w:t>
        </w:r>
        <w:r w:rsidR="00B565A6" w:rsidRPr="00C13709">
          <w:rPr>
            <w:rFonts w:eastAsia="SimSun" w:cs="Microsoft YaHei" w:hint="eastAsia"/>
            <w:i/>
            <w:iCs/>
            <w:rPrChange w:id="654" w:author="Fengqi LI" w:date="2023-03-23T09:26:00Z">
              <w:rPr>
                <w:rFonts w:ascii="Microsoft YaHei" w:eastAsia="Microsoft YaHei" w:hAnsi="Microsoft YaHei" w:cs="Microsoft YaHei" w:hint="eastAsia"/>
              </w:rPr>
            </w:rPrChange>
          </w:rPr>
          <w:t>秘书处</w:t>
        </w:r>
        <w:r w:rsidR="00B565A6" w:rsidRPr="00C13709">
          <w:rPr>
            <w:rFonts w:eastAsia="SimSun"/>
            <w:i/>
            <w:iCs/>
            <w:rPrChange w:id="655" w:author="Fengqi LI" w:date="2023-03-23T09:26:00Z">
              <w:rPr/>
            </w:rPrChange>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FA3B5" w14:textId="13DFE6C3" w:rsidR="00B64B6E" w:rsidRDefault="00505DDD">
    <w:pPr>
      <w:pStyle w:val="Header"/>
    </w:pPr>
    <w:r>
      <w:rPr>
        <w:noProof/>
      </w:rPr>
      <w:drawing>
        <wp:anchor distT="0" distB="0" distL="114300" distR="114300" simplePos="0" relativeHeight="251662336" behindDoc="1" locked="0" layoutInCell="0" allowOverlap="1" wp14:anchorId="2DB10263" wp14:editId="02A876BD">
          <wp:simplePos x="0" y="0"/>
          <wp:positionH relativeFrom="page">
            <wp:align>left</wp:align>
          </wp:positionH>
          <wp:positionV relativeFrom="page">
            <wp:align>top</wp:align>
          </wp:positionV>
          <wp:extent cx="7560310" cy="6985000"/>
          <wp:effectExtent l="0" t="0" r="2540" b="635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pic:spPr>
              </pic:pic>
            </a:graphicData>
          </a:graphic>
          <wp14:sizeRelH relativeFrom="page">
            <wp14:pctWidth>0</wp14:pctWidth>
          </wp14:sizeRelH>
          <wp14:sizeRelV relativeFrom="page">
            <wp14:pctHeight>0</wp14:pctHeight>
          </wp14:sizeRelV>
        </wp:anchor>
      </w:drawing>
    </w:r>
  </w:p>
  <w:p w14:paraId="34E85994" w14:textId="77777777" w:rsidR="00B64B6E" w:rsidRDefault="00B64B6E"/>
  <w:p w14:paraId="50C1624C" w14:textId="3250EF9C" w:rsidR="00B64B6E" w:rsidRDefault="00505DDD">
    <w:pPr>
      <w:pStyle w:val="Header"/>
    </w:pPr>
    <w:r>
      <w:rPr>
        <w:noProof/>
      </w:rPr>
      <w:drawing>
        <wp:anchor distT="0" distB="0" distL="114300" distR="114300" simplePos="0" relativeHeight="251661312" behindDoc="1" locked="0" layoutInCell="0" allowOverlap="1" wp14:anchorId="7AB551D3" wp14:editId="64AF40AC">
          <wp:simplePos x="0" y="0"/>
          <wp:positionH relativeFrom="page">
            <wp:align>left</wp:align>
          </wp:positionH>
          <wp:positionV relativeFrom="page">
            <wp:align>top</wp:align>
          </wp:positionV>
          <wp:extent cx="7560310" cy="6985000"/>
          <wp:effectExtent l="0" t="0" r="2540" b="635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pic:spPr>
              </pic:pic>
            </a:graphicData>
          </a:graphic>
          <wp14:sizeRelH relativeFrom="page">
            <wp14:pctWidth>0</wp14:pctWidth>
          </wp14:sizeRelH>
          <wp14:sizeRelV relativeFrom="page">
            <wp14:pctHeight>0</wp14:pctHeight>
          </wp14:sizeRelV>
        </wp:anchor>
      </w:drawing>
    </w:r>
  </w:p>
  <w:p w14:paraId="25E4EE27" w14:textId="77777777" w:rsidR="00B64B6E" w:rsidRDefault="00B64B6E"/>
  <w:p w14:paraId="5A912143" w14:textId="1FB97C4E" w:rsidR="00B64B6E" w:rsidRDefault="00505DDD">
    <w:pPr>
      <w:pStyle w:val="Header"/>
    </w:pPr>
    <w:r>
      <w:rPr>
        <w:noProof/>
      </w:rPr>
      <w:drawing>
        <wp:anchor distT="0" distB="0" distL="114300" distR="114300" simplePos="0" relativeHeight="251660288" behindDoc="1" locked="0" layoutInCell="0" allowOverlap="1" wp14:anchorId="1910FEE5" wp14:editId="6C73560F">
          <wp:simplePos x="0" y="0"/>
          <wp:positionH relativeFrom="page">
            <wp:align>left</wp:align>
          </wp:positionH>
          <wp:positionV relativeFrom="page">
            <wp:align>top</wp:align>
          </wp:positionV>
          <wp:extent cx="7560310" cy="6985000"/>
          <wp:effectExtent l="0" t="0" r="2540" b="635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pic:spPr>
              </pic:pic>
            </a:graphicData>
          </a:graphic>
          <wp14:sizeRelH relativeFrom="page">
            <wp14:pctWidth>0</wp14:pctWidth>
          </wp14:sizeRelH>
          <wp14:sizeRelV relativeFrom="page">
            <wp14:pctHeight>0</wp14:pctHeight>
          </wp14:sizeRelV>
        </wp:anchor>
      </w:drawing>
    </w:r>
  </w:p>
  <w:p w14:paraId="0CB5F20B" w14:textId="77777777" w:rsidR="00B64B6E" w:rsidRDefault="00B64B6E"/>
  <w:p w14:paraId="3B133649" w14:textId="1E306AC9" w:rsidR="00B64B6E" w:rsidRDefault="00505DDD">
    <w:pPr>
      <w:pStyle w:val="Header"/>
    </w:pPr>
    <w:r>
      <w:rPr>
        <w:noProof/>
      </w:rPr>
      <mc:AlternateContent>
        <mc:Choice Requires="wps">
          <w:drawing>
            <wp:anchor distT="0" distB="0" distL="114300" distR="114300" simplePos="0" relativeHeight="251656192" behindDoc="0" locked="0" layoutInCell="1" allowOverlap="1" wp14:anchorId="3C0F58C1" wp14:editId="29723A39">
              <wp:simplePos x="0" y="0"/>
              <wp:positionH relativeFrom="column">
                <wp:posOffset>0</wp:posOffset>
              </wp:positionH>
              <wp:positionV relativeFrom="paragraph">
                <wp:posOffset>0</wp:posOffset>
              </wp:positionV>
              <wp:extent cx="635000" cy="635000"/>
              <wp:effectExtent l="0" t="0" r="3175" b="3175"/>
              <wp:wrapNone/>
              <wp:docPr id="12" name="AutoShap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D4D2B" id="AutoShape 20"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2237D5">
      <w:pict w14:anchorId="33CCB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936646" o:spid="_x0000_s1042" type="#_x0000_t75" style="position:absolute;left:0;text-align:left;margin-left:0;margin-top:0;width:595.3pt;height:550pt;z-index:-251653120;mso-position-horizontal:left;mso-position-horizontal-relative:page;mso-position-vertical:top;mso-position-vertical-relative:page;mso-width-relative:page;mso-height-relative:page" o:allowincell="f">
          <v:imagedata r:id="rId2" o:title="docx4j-logo"/>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30F1F" w14:textId="5CDFA916" w:rsidR="00B64B6E" w:rsidRDefault="00505DDD">
    <w:pPr>
      <w:pStyle w:val="Header"/>
    </w:pPr>
    <w:r>
      <w:t>EC-76</w:t>
    </w:r>
    <w:r>
      <w:rPr>
        <w:rFonts w:eastAsia="SimSun" w:hint="eastAsia"/>
        <w:lang w:eastAsia="zh-CN"/>
      </w:rPr>
      <w:t>文件</w:t>
    </w:r>
    <w:r>
      <w:t xml:space="preserve">4(3), </w:t>
    </w:r>
    <w:del w:id="882" w:author="Fengqi LI" w:date="2023-03-22T11:35:00Z">
      <w:r w:rsidDel="00C55AB2">
        <w:delText>DRAFT 1</w:delText>
      </w:r>
    </w:del>
    <w:ins w:id="883" w:author="Fengqi LI" w:date="2023-03-22T11:35:00Z">
      <w:r w:rsidR="00C55AB2">
        <w:t>APPROVED</w:t>
      </w:r>
    </w:ins>
    <w:r>
      <w:t xml:space="preserve">, p. </w:t>
    </w: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r>
      <w:rPr>
        <w:noProof/>
      </w:rPr>
      <mc:AlternateContent>
        <mc:Choice Requires="wps">
          <w:drawing>
            <wp:anchor distT="0" distB="0" distL="114300" distR="114300" simplePos="0" relativeHeight="251657216" behindDoc="0" locked="0" layoutInCell="1" allowOverlap="1" wp14:anchorId="50412F94" wp14:editId="5C0C3F27">
              <wp:simplePos x="0" y="0"/>
              <wp:positionH relativeFrom="column">
                <wp:posOffset>0</wp:posOffset>
              </wp:positionH>
              <wp:positionV relativeFrom="paragraph">
                <wp:posOffset>0</wp:posOffset>
              </wp:positionV>
              <wp:extent cx="635000" cy="635000"/>
              <wp:effectExtent l="0" t="0" r="3175" b="3175"/>
              <wp:wrapNone/>
              <wp:docPr id="1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9EB0C" id="AutoShape 17"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40" behindDoc="0" locked="0" layoutInCell="1" allowOverlap="1" wp14:anchorId="6FCB2F0F" wp14:editId="750F465C">
              <wp:simplePos x="0" y="0"/>
              <wp:positionH relativeFrom="column">
                <wp:posOffset>0</wp:posOffset>
              </wp:positionH>
              <wp:positionV relativeFrom="paragraph">
                <wp:posOffset>0</wp:posOffset>
              </wp:positionV>
              <wp:extent cx="635000" cy="635000"/>
              <wp:effectExtent l="0" t="0" r="3175" b="3175"/>
              <wp:wrapNone/>
              <wp:docPr id="10" name="AutoShape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64F8B" id="AutoShape 16"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2096" behindDoc="0" locked="0" layoutInCell="1" allowOverlap="1" wp14:anchorId="60D93AAC" wp14:editId="2DACA0CD">
              <wp:simplePos x="0" y="0"/>
              <wp:positionH relativeFrom="column">
                <wp:posOffset>0</wp:posOffset>
              </wp:positionH>
              <wp:positionV relativeFrom="paragraph">
                <wp:posOffset>0</wp:posOffset>
              </wp:positionV>
              <wp:extent cx="635000" cy="635000"/>
              <wp:effectExtent l="0" t="0" r="3175" b="3175"/>
              <wp:wrapNone/>
              <wp:docPr id="9" name="AutoShap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141DF" id="AutoShape 24"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3120" behindDoc="0" locked="0" layoutInCell="1" allowOverlap="1" wp14:anchorId="08ACCBCD" wp14:editId="36DBFB9C">
              <wp:simplePos x="0" y="0"/>
              <wp:positionH relativeFrom="column">
                <wp:posOffset>0</wp:posOffset>
              </wp:positionH>
              <wp:positionV relativeFrom="paragraph">
                <wp:posOffset>0</wp:posOffset>
              </wp:positionV>
              <wp:extent cx="635000" cy="635000"/>
              <wp:effectExtent l="0" t="0" r="3175" b="3175"/>
              <wp:wrapNone/>
              <wp:docPr id="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D6047" id="AutoShape 23"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2E26A" w14:textId="7AEEE4CE" w:rsidR="00B64B6E" w:rsidRDefault="00505DDD">
    <w:pPr>
      <w:pStyle w:val="Header"/>
      <w:spacing w:after="0"/>
    </w:pPr>
    <w:r>
      <w:rPr>
        <w:noProof/>
      </w:rPr>
      <mc:AlternateContent>
        <mc:Choice Requires="wps">
          <w:drawing>
            <wp:anchor distT="0" distB="0" distL="114300" distR="114300" simplePos="0" relativeHeight="251659264" behindDoc="0" locked="0" layoutInCell="1" allowOverlap="1" wp14:anchorId="68133FDA" wp14:editId="02511067">
              <wp:simplePos x="0" y="0"/>
              <wp:positionH relativeFrom="column">
                <wp:posOffset>0</wp:posOffset>
              </wp:positionH>
              <wp:positionV relativeFrom="paragraph">
                <wp:posOffset>0</wp:posOffset>
              </wp:positionV>
              <wp:extent cx="635000" cy="635000"/>
              <wp:effectExtent l="0" t="0" r="3175" b="3175"/>
              <wp:wrapNone/>
              <wp:docPr id="7"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4ECBA" id="AutoShape 1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4144" behindDoc="0" locked="0" layoutInCell="1" allowOverlap="1" wp14:anchorId="458579DE" wp14:editId="05A98EF9">
              <wp:simplePos x="0" y="0"/>
              <wp:positionH relativeFrom="column">
                <wp:posOffset>0</wp:posOffset>
              </wp:positionH>
              <wp:positionV relativeFrom="paragraph">
                <wp:posOffset>0</wp:posOffset>
              </wp:positionV>
              <wp:extent cx="635000" cy="635000"/>
              <wp:effectExtent l="0" t="0" r="3175" b="3175"/>
              <wp:wrapNone/>
              <wp:docPr id="6" name="AutoShap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1D538" id="AutoShape 22"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5168" behindDoc="0" locked="0" layoutInCell="1" allowOverlap="1" wp14:anchorId="2CA1142A" wp14:editId="1F01E822">
              <wp:simplePos x="0" y="0"/>
              <wp:positionH relativeFrom="column">
                <wp:posOffset>0</wp:posOffset>
              </wp:positionH>
              <wp:positionV relativeFrom="paragraph">
                <wp:posOffset>0</wp:posOffset>
              </wp:positionV>
              <wp:extent cx="635000" cy="635000"/>
              <wp:effectExtent l="0" t="0" r="3175" b="3175"/>
              <wp:wrapNone/>
              <wp:docPr id="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A846D" id="AutoShape 21"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42D2"/>
    <w:multiLevelType w:val="multilevel"/>
    <w:tmpl w:val="02F942D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12DE0468"/>
    <w:multiLevelType w:val="multilevel"/>
    <w:tmpl w:val="12DE0468"/>
    <w:lvl w:ilvl="0">
      <w:start w:val="1"/>
      <w:numFmt w:val="decimal"/>
      <w:lvlText w:val="%1."/>
      <w:lvlJc w:val="left"/>
      <w:rPr>
        <w:rFonts w:ascii="Verdana" w:hAnsi="Verdana" w:cs="Verdana" w:hint="default"/>
        <w:b/>
        <w:bCs/>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72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02C4DD7"/>
    <w:multiLevelType w:val="multilevel"/>
    <w:tmpl w:val="302C4DD7"/>
    <w:lvl w:ilvl="0">
      <w:start w:val="1"/>
      <w:numFmt w:val="decimal"/>
      <w:lvlText w:val="(%1)"/>
      <w:lvlJc w:val="left"/>
      <w:pPr>
        <w:ind w:left="720" w:hanging="360"/>
      </w:pPr>
      <w:rPr>
        <w:rFonts w:hint="default"/>
      </w:rPr>
    </w:lvl>
    <w:lvl w:ilvl="1">
      <w:start w:val="1"/>
      <w:numFmt w:val="decimal"/>
      <w:lvlText w:val="(%2)"/>
      <w:lvlJc w:val="left"/>
      <w:pPr>
        <w:ind w:left="1440" w:hanging="360"/>
      </w:pPr>
      <w:rPr>
        <w:rFonts w:ascii="Verdana" w:hAnsi="Verdana" w:cs="Verdana"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E73058"/>
    <w:multiLevelType w:val="multilevel"/>
    <w:tmpl w:val="38E73058"/>
    <w:lvl w:ilvl="0">
      <w:start w:val="5"/>
      <w:numFmt w:val="decimal"/>
      <w:lvlText w:val="%1"/>
      <w:lvlJc w:val="left"/>
      <w:pPr>
        <w:ind w:left="360" w:hanging="360"/>
      </w:pPr>
      <w:rPr>
        <w:rFonts w:cs="Verdana" w:hint="default"/>
        <w:b/>
        <w:sz w:val="20"/>
      </w:rPr>
    </w:lvl>
    <w:lvl w:ilvl="1">
      <w:start w:val="2"/>
      <w:numFmt w:val="decimal"/>
      <w:lvlText w:val="%1.%2"/>
      <w:lvlJc w:val="left"/>
      <w:pPr>
        <w:ind w:left="720" w:hanging="720"/>
      </w:pPr>
      <w:rPr>
        <w:rFonts w:cs="Verdana" w:hint="default"/>
        <w:b/>
        <w:color w:val="365F91" w:themeColor="accent1" w:themeShade="BF"/>
        <w:sz w:val="20"/>
      </w:rPr>
    </w:lvl>
    <w:lvl w:ilvl="2">
      <w:start w:val="1"/>
      <w:numFmt w:val="decimal"/>
      <w:lvlText w:val="%1.%2.%3"/>
      <w:lvlJc w:val="left"/>
      <w:pPr>
        <w:ind w:left="720" w:hanging="720"/>
      </w:pPr>
      <w:rPr>
        <w:rFonts w:cs="Verdana" w:hint="default"/>
        <w:b/>
        <w:sz w:val="20"/>
      </w:rPr>
    </w:lvl>
    <w:lvl w:ilvl="3">
      <w:start w:val="1"/>
      <w:numFmt w:val="decimal"/>
      <w:lvlText w:val="%1.%2.%3.%4"/>
      <w:lvlJc w:val="left"/>
      <w:pPr>
        <w:ind w:left="1080" w:hanging="1080"/>
      </w:pPr>
      <w:rPr>
        <w:rFonts w:cs="Verdana" w:hint="default"/>
        <w:b/>
        <w:sz w:val="20"/>
      </w:rPr>
    </w:lvl>
    <w:lvl w:ilvl="4">
      <w:start w:val="1"/>
      <w:numFmt w:val="decimal"/>
      <w:lvlText w:val="%1.%2.%3.%4.%5"/>
      <w:lvlJc w:val="left"/>
      <w:pPr>
        <w:ind w:left="1440" w:hanging="1440"/>
      </w:pPr>
      <w:rPr>
        <w:rFonts w:cs="Verdana" w:hint="default"/>
        <w:b/>
        <w:sz w:val="20"/>
      </w:rPr>
    </w:lvl>
    <w:lvl w:ilvl="5">
      <w:start w:val="1"/>
      <w:numFmt w:val="decimal"/>
      <w:lvlText w:val="%1.%2.%3.%4.%5.%6"/>
      <w:lvlJc w:val="left"/>
      <w:pPr>
        <w:ind w:left="1800" w:hanging="1800"/>
      </w:pPr>
      <w:rPr>
        <w:rFonts w:cs="Verdana" w:hint="default"/>
        <w:b/>
        <w:sz w:val="20"/>
      </w:rPr>
    </w:lvl>
    <w:lvl w:ilvl="6">
      <w:start w:val="1"/>
      <w:numFmt w:val="decimal"/>
      <w:lvlText w:val="%1.%2.%3.%4.%5.%6.%7"/>
      <w:lvlJc w:val="left"/>
      <w:pPr>
        <w:ind w:left="1800" w:hanging="1800"/>
      </w:pPr>
      <w:rPr>
        <w:rFonts w:cs="Verdana" w:hint="default"/>
        <w:b/>
        <w:sz w:val="20"/>
      </w:rPr>
    </w:lvl>
    <w:lvl w:ilvl="7">
      <w:start w:val="1"/>
      <w:numFmt w:val="decimal"/>
      <w:lvlText w:val="%1.%2.%3.%4.%5.%6.%7.%8"/>
      <w:lvlJc w:val="left"/>
      <w:pPr>
        <w:ind w:left="2160" w:hanging="2160"/>
      </w:pPr>
      <w:rPr>
        <w:rFonts w:cs="Verdana" w:hint="default"/>
        <w:b/>
        <w:sz w:val="20"/>
      </w:rPr>
    </w:lvl>
    <w:lvl w:ilvl="8">
      <w:start w:val="1"/>
      <w:numFmt w:val="decimal"/>
      <w:lvlText w:val="%1.%2.%3.%4.%5.%6.%7.%8.%9"/>
      <w:lvlJc w:val="left"/>
      <w:pPr>
        <w:ind w:left="2520" w:hanging="2520"/>
      </w:pPr>
      <w:rPr>
        <w:rFonts w:cs="Verdana" w:hint="default"/>
        <w:b/>
        <w:sz w:val="20"/>
      </w:rPr>
    </w:lvl>
  </w:abstractNum>
  <w:abstractNum w:abstractNumId="4" w15:restartNumberingAfterBreak="0">
    <w:nsid w:val="5C4C20A7"/>
    <w:multiLevelType w:val="multilevel"/>
    <w:tmpl w:val="5C4C20A7"/>
    <w:lvl w:ilvl="0">
      <w:start w:val="1"/>
      <w:numFmt w:val="decimal"/>
      <w:lvlText w:val="(%1)"/>
      <w:lvlJc w:val="left"/>
      <w:pPr>
        <w:ind w:left="720" w:hanging="360"/>
      </w:pPr>
      <w:rPr>
        <w:rFonts w:hint="default"/>
        <w:b w:val="0"/>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39450BE"/>
    <w:multiLevelType w:val="hybridMultilevel"/>
    <w:tmpl w:val="063C87F4"/>
    <w:lvl w:ilvl="0" w:tplc="086088AE">
      <w:start w:val="5"/>
      <w:numFmt w:val="bullet"/>
      <w:lvlText w:val="•"/>
      <w:lvlJc w:val="left"/>
      <w:pPr>
        <w:ind w:left="720" w:hanging="360"/>
      </w:pPr>
      <w:rPr>
        <w:rFonts w:ascii="Verdana" w:eastAsia="SimSun"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3089097">
    <w:abstractNumId w:val="4"/>
  </w:num>
  <w:num w:numId="2" w16cid:durableId="2113620209">
    <w:abstractNumId w:val="1"/>
  </w:num>
  <w:num w:numId="3" w16cid:durableId="856499937">
    <w:abstractNumId w:val="2"/>
  </w:num>
  <w:num w:numId="4" w16cid:durableId="295377828">
    <w:abstractNumId w:val="0"/>
  </w:num>
  <w:num w:numId="5" w16cid:durableId="671025700">
    <w:abstractNumId w:val="3"/>
  </w:num>
  <w:num w:numId="6" w16cid:durableId="78704397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ngqi LI">
    <w15:presenceInfo w15:providerId="AD" w15:userId="S::fli@wmo.int::b24b9f1d-df7a-4b5f-9b58-c667e1fdfe5f"/>
  </w15:person>
  <w15:person w15:author="Francoise Fol">
    <w15:presenceInfo w15:providerId="AD" w15:userId="S::FFol@wmo.int::54a44cbe-1fa1-48d5-a767-21dec7be2a5a"/>
  </w15:person>
  <w15:person w15:author="Jitsuko Hasegawa">
    <w15:presenceInfo w15:providerId="AD" w15:userId="S::jhasegawa@wmo.int::fb5eb5eb-0f40-42e5-bda0-480cc20980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cyYWE4YTlkMTVkY2Q2ODk0ZDkxZjVlM2Q3YjE1ZmQifQ=="/>
  </w:docVars>
  <w:rsids>
    <w:rsidRoot w:val="003F0AAE"/>
    <w:rsid w:val="000015B2"/>
    <w:rsid w:val="000049B9"/>
    <w:rsid w:val="00005301"/>
    <w:rsid w:val="000133EE"/>
    <w:rsid w:val="000206A8"/>
    <w:rsid w:val="00026BFD"/>
    <w:rsid w:val="00027098"/>
    <w:rsid w:val="00027205"/>
    <w:rsid w:val="0003137A"/>
    <w:rsid w:val="00031536"/>
    <w:rsid w:val="00040DB1"/>
    <w:rsid w:val="00041171"/>
    <w:rsid w:val="00041727"/>
    <w:rsid w:val="0004226F"/>
    <w:rsid w:val="00050F8E"/>
    <w:rsid w:val="000518BB"/>
    <w:rsid w:val="00056FD4"/>
    <w:rsid w:val="000573AD"/>
    <w:rsid w:val="0006123B"/>
    <w:rsid w:val="00063DED"/>
    <w:rsid w:val="00064F6B"/>
    <w:rsid w:val="00072F17"/>
    <w:rsid w:val="000731AA"/>
    <w:rsid w:val="000806D8"/>
    <w:rsid w:val="00082C80"/>
    <w:rsid w:val="00083847"/>
    <w:rsid w:val="00083C36"/>
    <w:rsid w:val="00084D58"/>
    <w:rsid w:val="00092CAE"/>
    <w:rsid w:val="00095E48"/>
    <w:rsid w:val="000A4AFC"/>
    <w:rsid w:val="000A4F1C"/>
    <w:rsid w:val="000A69BF"/>
    <w:rsid w:val="000B2A10"/>
    <w:rsid w:val="000B38AA"/>
    <w:rsid w:val="000B7624"/>
    <w:rsid w:val="000C225A"/>
    <w:rsid w:val="000C6781"/>
    <w:rsid w:val="000C778B"/>
    <w:rsid w:val="000D0753"/>
    <w:rsid w:val="000D5616"/>
    <w:rsid w:val="000E09A3"/>
    <w:rsid w:val="000E28C5"/>
    <w:rsid w:val="000E3501"/>
    <w:rsid w:val="000E683B"/>
    <w:rsid w:val="000F411B"/>
    <w:rsid w:val="000F51F1"/>
    <w:rsid w:val="000F5E49"/>
    <w:rsid w:val="000F78F8"/>
    <w:rsid w:val="000F7A87"/>
    <w:rsid w:val="00102EAE"/>
    <w:rsid w:val="001047DC"/>
    <w:rsid w:val="00105D2E"/>
    <w:rsid w:val="0011126E"/>
    <w:rsid w:val="00111BFD"/>
    <w:rsid w:val="00113642"/>
    <w:rsid w:val="0011498B"/>
    <w:rsid w:val="00115653"/>
    <w:rsid w:val="00115F00"/>
    <w:rsid w:val="001162A3"/>
    <w:rsid w:val="0011789B"/>
    <w:rsid w:val="00120147"/>
    <w:rsid w:val="00123140"/>
    <w:rsid w:val="00123D94"/>
    <w:rsid w:val="001271C9"/>
    <w:rsid w:val="00130800"/>
    <w:rsid w:val="00130BBC"/>
    <w:rsid w:val="00133D13"/>
    <w:rsid w:val="00134456"/>
    <w:rsid w:val="00141055"/>
    <w:rsid w:val="00147849"/>
    <w:rsid w:val="00150DBD"/>
    <w:rsid w:val="00151F51"/>
    <w:rsid w:val="00154EF7"/>
    <w:rsid w:val="00156F97"/>
    <w:rsid w:val="00156F9B"/>
    <w:rsid w:val="00157798"/>
    <w:rsid w:val="00163BA3"/>
    <w:rsid w:val="00164E35"/>
    <w:rsid w:val="00165303"/>
    <w:rsid w:val="00166B31"/>
    <w:rsid w:val="00166B68"/>
    <w:rsid w:val="00167D54"/>
    <w:rsid w:val="00174D65"/>
    <w:rsid w:val="0017509E"/>
    <w:rsid w:val="00176AB5"/>
    <w:rsid w:val="00180771"/>
    <w:rsid w:val="0018159A"/>
    <w:rsid w:val="00182A66"/>
    <w:rsid w:val="00186598"/>
    <w:rsid w:val="00190854"/>
    <w:rsid w:val="00192F0B"/>
    <w:rsid w:val="00192FD3"/>
    <w:rsid w:val="001930A3"/>
    <w:rsid w:val="00195543"/>
    <w:rsid w:val="00196EB8"/>
    <w:rsid w:val="00197026"/>
    <w:rsid w:val="001A25F0"/>
    <w:rsid w:val="001A341E"/>
    <w:rsid w:val="001A71DB"/>
    <w:rsid w:val="001B0EA6"/>
    <w:rsid w:val="001B1CDF"/>
    <w:rsid w:val="001B2EC4"/>
    <w:rsid w:val="001B56F4"/>
    <w:rsid w:val="001C161D"/>
    <w:rsid w:val="001C5462"/>
    <w:rsid w:val="001D15F3"/>
    <w:rsid w:val="001D265C"/>
    <w:rsid w:val="001D3062"/>
    <w:rsid w:val="001D3120"/>
    <w:rsid w:val="001D3CFB"/>
    <w:rsid w:val="001D5363"/>
    <w:rsid w:val="001D559B"/>
    <w:rsid w:val="001D6302"/>
    <w:rsid w:val="001E2C22"/>
    <w:rsid w:val="001E3F43"/>
    <w:rsid w:val="001E59B0"/>
    <w:rsid w:val="001E740C"/>
    <w:rsid w:val="001E7DD0"/>
    <w:rsid w:val="001F019E"/>
    <w:rsid w:val="001F045B"/>
    <w:rsid w:val="001F1BDA"/>
    <w:rsid w:val="001F3765"/>
    <w:rsid w:val="001F62BF"/>
    <w:rsid w:val="0020095E"/>
    <w:rsid w:val="0020319A"/>
    <w:rsid w:val="002039D4"/>
    <w:rsid w:val="00203E67"/>
    <w:rsid w:val="002069EE"/>
    <w:rsid w:val="00210BFE"/>
    <w:rsid w:val="00210D30"/>
    <w:rsid w:val="002204FD"/>
    <w:rsid w:val="00221020"/>
    <w:rsid w:val="0022413A"/>
    <w:rsid w:val="00225429"/>
    <w:rsid w:val="00227029"/>
    <w:rsid w:val="002301F4"/>
    <w:rsid w:val="002308B5"/>
    <w:rsid w:val="00231E60"/>
    <w:rsid w:val="00233C0B"/>
    <w:rsid w:val="00234A34"/>
    <w:rsid w:val="0023723E"/>
    <w:rsid w:val="002372A4"/>
    <w:rsid w:val="00245311"/>
    <w:rsid w:val="00245DBC"/>
    <w:rsid w:val="002461F9"/>
    <w:rsid w:val="00252464"/>
    <w:rsid w:val="0025255D"/>
    <w:rsid w:val="0025391E"/>
    <w:rsid w:val="002540D4"/>
    <w:rsid w:val="002541AE"/>
    <w:rsid w:val="00255EE3"/>
    <w:rsid w:val="00256B3D"/>
    <w:rsid w:val="002663B3"/>
    <w:rsid w:val="0026743C"/>
    <w:rsid w:val="002674F2"/>
    <w:rsid w:val="00270480"/>
    <w:rsid w:val="00272043"/>
    <w:rsid w:val="00275BF7"/>
    <w:rsid w:val="002779AF"/>
    <w:rsid w:val="00277CB2"/>
    <w:rsid w:val="00281590"/>
    <w:rsid w:val="002823D8"/>
    <w:rsid w:val="0028531A"/>
    <w:rsid w:val="00285446"/>
    <w:rsid w:val="0028606E"/>
    <w:rsid w:val="00290082"/>
    <w:rsid w:val="0029148F"/>
    <w:rsid w:val="002921C2"/>
    <w:rsid w:val="00292F73"/>
    <w:rsid w:val="00295593"/>
    <w:rsid w:val="002974B1"/>
    <w:rsid w:val="002A242C"/>
    <w:rsid w:val="002A354F"/>
    <w:rsid w:val="002A386C"/>
    <w:rsid w:val="002A47B4"/>
    <w:rsid w:val="002B09DF"/>
    <w:rsid w:val="002B3673"/>
    <w:rsid w:val="002B4AE9"/>
    <w:rsid w:val="002B4E35"/>
    <w:rsid w:val="002B4EB9"/>
    <w:rsid w:val="002B540D"/>
    <w:rsid w:val="002B5888"/>
    <w:rsid w:val="002B7A7E"/>
    <w:rsid w:val="002B7BDA"/>
    <w:rsid w:val="002C10A4"/>
    <w:rsid w:val="002C30BC"/>
    <w:rsid w:val="002C4B65"/>
    <w:rsid w:val="002C5965"/>
    <w:rsid w:val="002C5E15"/>
    <w:rsid w:val="002C7A88"/>
    <w:rsid w:val="002C7AB9"/>
    <w:rsid w:val="002D156C"/>
    <w:rsid w:val="002D232B"/>
    <w:rsid w:val="002D2759"/>
    <w:rsid w:val="002D5E00"/>
    <w:rsid w:val="002D6DAC"/>
    <w:rsid w:val="002D7BB8"/>
    <w:rsid w:val="002E1A62"/>
    <w:rsid w:val="002E261D"/>
    <w:rsid w:val="002E3FAD"/>
    <w:rsid w:val="002E41D6"/>
    <w:rsid w:val="002E4E16"/>
    <w:rsid w:val="002F0EEB"/>
    <w:rsid w:val="002F21B7"/>
    <w:rsid w:val="002F66FD"/>
    <w:rsid w:val="002F6DAC"/>
    <w:rsid w:val="00301E8C"/>
    <w:rsid w:val="00307DDD"/>
    <w:rsid w:val="00311B89"/>
    <w:rsid w:val="00313BA4"/>
    <w:rsid w:val="003143C9"/>
    <w:rsid w:val="003146E9"/>
    <w:rsid w:val="0031497B"/>
    <w:rsid w:val="00314D5D"/>
    <w:rsid w:val="00315B9A"/>
    <w:rsid w:val="00317A5B"/>
    <w:rsid w:val="00320009"/>
    <w:rsid w:val="00320917"/>
    <w:rsid w:val="00320D13"/>
    <w:rsid w:val="0032424A"/>
    <w:rsid w:val="003245D3"/>
    <w:rsid w:val="00330AA3"/>
    <w:rsid w:val="00331584"/>
    <w:rsid w:val="00331964"/>
    <w:rsid w:val="00334987"/>
    <w:rsid w:val="00336A96"/>
    <w:rsid w:val="00340198"/>
    <w:rsid w:val="00340C69"/>
    <w:rsid w:val="00342E34"/>
    <w:rsid w:val="0034634E"/>
    <w:rsid w:val="003533C4"/>
    <w:rsid w:val="00357A6C"/>
    <w:rsid w:val="00365AA1"/>
    <w:rsid w:val="00371CF1"/>
    <w:rsid w:val="0037222D"/>
    <w:rsid w:val="00372867"/>
    <w:rsid w:val="00373128"/>
    <w:rsid w:val="00373BEE"/>
    <w:rsid w:val="00374B3C"/>
    <w:rsid w:val="00374FB7"/>
    <w:rsid w:val="003750C1"/>
    <w:rsid w:val="0038051E"/>
    <w:rsid w:val="00380AF7"/>
    <w:rsid w:val="00384472"/>
    <w:rsid w:val="0038557E"/>
    <w:rsid w:val="003923BF"/>
    <w:rsid w:val="00392E3A"/>
    <w:rsid w:val="00394A05"/>
    <w:rsid w:val="00397770"/>
    <w:rsid w:val="00397880"/>
    <w:rsid w:val="003A4F28"/>
    <w:rsid w:val="003A7016"/>
    <w:rsid w:val="003A7466"/>
    <w:rsid w:val="003B0C08"/>
    <w:rsid w:val="003B4927"/>
    <w:rsid w:val="003C17A5"/>
    <w:rsid w:val="003C1843"/>
    <w:rsid w:val="003C199E"/>
    <w:rsid w:val="003C2338"/>
    <w:rsid w:val="003C6B9A"/>
    <w:rsid w:val="003D1552"/>
    <w:rsid w:val="003D19BB"/>
    <w:rsid w:val="003E23AD"/>
    <w:rsid w:val="003E381F"/>
    <w:rsid w:val="003E4046"/>
    <w:rsid w:val="003E62FB"/>
    <w:rsid w:val="003F003A"/>
    <w:rsid w:val="003F0AAE"/>
    <w:rsid w:val="003F125B"/>
    <w:rsid w:val="003F24BD"/>
    <w:rsid w:val="003F25B0"/>
    <w:rsid w:val="003F7B3F"/>
    <w:rsid w:val="003F7D5C"/>
    <w:rsid w:val="00400BB1"/>
    <w:rsid w:val="00401CB0"/>
    <w:rsid w:val="004058AD"/>
    <w:rsid w:val="00406F4A"/>
    <w:rsid w:val="0041078D"/>
    <w:rsid w:val="00412175"/>
    <w:rsid w:val="00416F97"/>
    <w:rsid w:val="0042001A"/>
    <w:rsid w:val="00422909"/>
    <w:rsid w:val="0042511C"/>
    <w:rsid w:val="00425173"/>
    <w:rsid w:val="00426E76"/>
    <w:rsid w:val="0043039B"/>
    <w:rsid w:val="0043418F"/>
    <w:rsid w:val="004343EC"/>
    <w:rsid w:val="00436197"/>
    <w:rsid w:val="00441FDA"/>
    <w:rsid w:val="004423FE"/>
    <w:rsid w:val="00444515"/>
    <w:rsid w:val="00445C35"/>
    <w:rsid w:val="004502C6"/>
    <w:rsid w:val="00454B41"/>
    <w:rsid w:val="00454EF8"/>
    <w:rsid w:val="0045514F"/>
    <w:rsid w:val="0045663A"/>
    <w:rsid w:val="0046344E"/>
    <w:rsid w:val="004667E7"/>
    <w:rsid w:val="004672CF"/>
    <w:rsid w:val="00470084"/>
    <w:rsid w:val="00470310"/>
    <w:rsid w:val="00470DEF"/>
    <w:rsid w:val="004743B4"/>
    <w:rsid w:val="00475797"/>
    <w:rsid w:val="004760F6"/>
    <w:rsid w:val="00476D0A"/>
    <w:rsid w:val="004804EC"/>
    <w:rsid w:val="00480B26"/>
    <w:rsid w:val="00481CEE"/>
    <w:rsid w:val="00482526"/>
    <w:rsid w:val="00484260"/>
    <w:rsid w:val="00484B17"/>
    <w:rsid w:val="00485D04"/>
    <w:rsid w:val="00486C38"/>
    <w:rsid w:val="00491024"/>
    <w:rsid w:val="0049253B"/>
    <w:rsid w:val="00495A60"/>
    <w:rsid w:val="004974EF"/>
    <w:rsid w:val="00497C5E"/>
    <w:rsid w:val="004A140B"/>
    <w:rsid w:val="004A4B47"/>
    <w:rsid w:val="004A5A15"/>
    <w:rsid w:val="004A7EDD"/>
    <w:rsid w:val="004B0EC9"/>
    <w:rsid w:val="004B4678"/>
    <w:rsid w:val="004B5C39"/>
    <w:rsid w:val="004B6FC9"/>
    <w:rsid w:val="004B7BAA"/>
    <w:rsid w:val="004B7EEB"/>
    <w:rsid w:val="004C0052"/>
    <w:rsid w:val="004C0F11"/>
    <w:rsid w:val="004C0FFA"/>
    <w:rsid w:val="004C2DF7"/>
    <w:rsid w:val="004C4E0B"/>
    <w:rsid w:val="004C7E5C"/>
    <w:rsid w:val="004D0571"/>
    <w:rsid w:val="004D497E"/>
    <w:rsid w:val="004D4CCD"/>
    <w:rsid w:val="004E0F08"/>
    <w:rsid w:val="004E4809"/>
    <w:rsid w:val="004E4CC3"/>
    <w:rsid w:val="004E4E03"/>
    <w:rsid w:val="004E5985"/>
    <w:rsid w:val="004E6352"/>
    <w:rsid w:val="004E6460"/>
    <w:rsid w:val="004F0818"/>
    <w:rsid w:val="004F6B46"/>
    <w:rsid w:val="00500468"/>
    <w:rsid w:val="00501DBA"/>
    <w:rsid w:val="0050425E"/>
    <w:rsid w:val="00505DDD"/>
    <w:rsid w:val="005061B3"/>
    <w:rsid w:val="005110F7"/>
    <w:rsid w:val="00511999"/>
    <w:rsid w:val="005145D6"/>
    <w:rsid w:val="00514AF5"/>
    <w:rsid w:val="00516CD2"/>
    <w:rsid w:val="00517373"/>
    <w:rsid w:val="00521EA5"/>
    <w:rsid w:val="0052295F"/>
    <w:rsid w:val="00525B80"/>
    <w:rsid w:val="0053098F"/>
    <w:rsid w:val="00536B2E"/>
    <w:rsid w:val="00537B91"/>
    <w:rsid w:val="0054453A"/>
    <w:rsid w:val="00546D8E"/>
    <w:rsid w:val="00550211"/>
    <w:rsid w:val="00551527"/>
    <w:rsid w:val="00553738"/>
    <w:rsid w:val="00553F7E"/>
    <w:rsid w:val="00557351"/>
    <w:rsid w:val="0056190E"/>
    <w:rsid w:val="0056646F"/>
    <w:rsid w:val="00570685"/>
    <w:rsid w:val="00570BD9"/>
    <w:rsid w:val="00571AE1"/>
    <w:rsid w:val="00573C1A"/>
    <w:rsid w:val="0058073A"/>
    <w:rsid w:val="00581B28"/>
    <w:rsid w:val="00583EE4"/>
    <w:rsid w:val="005859C2"/>
    <w:rsid w:val="00586A30"/>
    <w:rsid w:val="00587653"/>
    <w:rsid w:val="00591C74"/>
    <w:rsid w:val="00592267"/>
    <w:rsid w:val="0059421F"/>
    <w:rsid w:val="005A136D"/>
    <w:rsid w:val="005A23D0"/>
    <w:rsid w:val="005A4C77"/>
    <w:rsid w:val="005A72D6"/>
    <w:rsid w:val="005B0AE2"/>
    <w:rsid w:val="005B1F2C"/>
    <w:rsid w:val="005B5F3C"/>
    <w:rsid w:val="005B7D56"/>
    <w:rsid w:val="005C41F2"/>
    <w:rsid w:val="005C535D"/>
    <w:rsid w:val="005D03D9"/>
    <w:rsid w:val="005D052E"/>
    <w:rsid w:val="005D0572"/>
    <w:rsid w:val="005D1EE8"/>
    <w:rsid w:val="005D2908"/>
    <w:rsid w:val="005D5375"/>
    <w:rsid w:val="005D56AE"/>
    <w:rsid w:val="005D666D"/>
    <w:rsid w:val="005E07CA"/>
    <w:rsid w:val="005E3803"/>
    <w:rsid w:val="005E3A59"/>
    <w:rsid w:val="005E4082"/>
    <w:rsid w:val="005E7795"/>
    <w:rsid w:val="005F1610"/>
    <w:rsid w:val="005F19E7"/>
    <w:rsid w:val="005F37AA"/>
    <w:rsid w:val="005F4D93"/>
    <w:rsid w:val="005F5D4F"/>
    <w:rsid w:val="0060380D"/>
    <w:rsid w:val="00604802"/>
    <w:rsid w:val="00606F4E"/>
    <w:rsid w:val="00611B43"/>
    <w:rsid w:val="006139AC"/>
    <w:rsid w:val="00613FE4"/>
    <w:rsid w:val="00615AB0"/>
    <w:rsid w:val="00616247"/>
    <w:rsid w:val="0061778C"/>
    <w:rsid w:val="00624C08"/>
    <w:rsid w:val="0062530F"/>
    <w:rsid w:val="006256E0"/>
    <w:rsid w:val="006339D2"/>
    <w:rsid w:val="00635BAC"/>
    <w:rsid w:val="00636B90"/>
    <w:rsid w:val="006400A3"/>
    <w:rsid w:val="00640855"/>
    <w:rsid w:val="006439DC"/>
    <w:rsid w:val="00646283"/>
    <w:rsid w:val="0064738B"/>
    <w:rsid w:val="00650134"/>
    <w:rsid w:val="006508EA"/>
    <w:rsid w:val="0065267C"/>
    <w:rsid w:val="006564BA"/>
    <w:rsid w:val="006643C0"/>
    <w:rsid w:val="00664470"/>
    <w:rsid w:val="00665AF8"/>
    <w:rsid w:val="006664AE"/>
    <w:rsid w:val="00667E86"/>
    <w:rsid w:val="00674E18"/>
    <w:rsid w:val="0068392D"/>
    <w:rsid w:val="00683FB9"/>
    <w:rsid w:val="00686A2D"/>
    <w:rsid w:val="00686B19"/>
    <w:rsid w:val="0069209B"/>
    <w:rsid w:val="006931CD"/>
    <w:rsid w:val="00695BAC"/>
    <w:rsid w:val="00697DB5"/>
    <w:rsid w:val="006A1B33"/>
    <w:rsid w:val="006A252B"/>
    <w:rsid w:val="006A33DD"/>
    <w:rsid w:val="006A492A"/>
    <w:rsid w:val="006A4E9A"/>
    <w:rsid w:val="006B1ED6"/>
    <w:rsid w:val="006B5945"/>
    <w:rsid w:val="006B5C72"/>
    <w:rsid w:val="006B7C5A"/>
    <w:rsid w:val="006C289D"/>
    <w:rsid w:val="006C59CE"/>
    <w:rsid w:val="006D0310"/>
    <w:rsid w:val="006D1EA2"/>
    <w:rsid w:val="006D2009"/>
    <w:rsid w:val="006D426C"/>
    <w:rsid w:val="006D5576"/>
    <w:rsid w:val="006E09BA"/>
    <w:rsid w:val="006E2CEC"/>
    <w:rsid w:val="006E3313"/>
    <w:rsid w:val="006E4346"/>
    <w:rsid w:val="006E6366"/>
    <w:rsid w:val="006E766D"/>
    <w:rsid w:val="006F1A52"/>
    <w:rsid w:val="006F28D5"/>
    <w:rsid w:val="006F4B29"/>
    <w:rsid w:val="006F6557"/>
    <w:rsid w:val="006F6CE9"/>
    <w:rsid w:val="007006B1"/>
    <w:rsid w:val="0070116B"/>
    <w:rsid w:val="007028C9"/>
    <w:rsid w:val="00704C6A"/>
    <w:rsid w:val="0070517C"/>
    <w:rsid w:val="00705C9F"/>
    <w:rsid w:val="00710056"/>
    <w:rsid w:val="00710B4E"/>
    <w:rsid w:val="00716951"/>
    <w:rsid w:val="00720F6B"/>
    <w:rsid w:val="0072171F"/>
    <w:rsid w:val="00723F94"/>
    <w:rsid w:val="00730ADA"/>
    <w:rsid w:val="00732C09"/>
    <w:rsid w:val="00732C37"/>
    <w:rsid w:val="00733A5E"/>
    <w:rsid w:val="00735D9E"/>
    <w:rsid w:val="007362FC"/>
    <w:rsid w:val="00745A09"/>
    <w:rsid w:val="00751EAF"/>
    <w:rsid w:val="0075417E"/>
    <w:rsid w:val="00754CF7"/>
    <w:rsid w:val="0075558B"/>
    <w:rsid w:val="00757B0D"/>
    <w:rsid w:val="00761320"/>
    <w:rsid w:val="00761655"/>
    <w:rsid w:val="007651B1"/>
    <w:rsid w:val="0076590D"/>
    <w:rsid w:val="00767CE1"/>
    <w:rsid w:val="00767ED8"/>
    <w:rsid w:val="00770DD5"/>
    <w:rsid w:val="00771A68"/>
    <w:rsid w:val="007744D2"/>
    <w:rsid w:val="00777739"/>
    <w:rsid w:val="0078141C"/>
    <w:rsid w:val="00783F85"/>
    <w:rsid w:val="007846E7"/>
    <w:rsid w:val="00785A50"/>
    <w:rsid w:val="00786136"/>
    <w:rsid w:val="0079179F"/>
    <w:rsid w:val="0079282B"/>
    <w:rsid w:val="00794DDE"/>
    <w:rsid w:val="0079704A"/>
    <w:rsid w:val="007A4DE5"/>
    <w:rsid w:val="007B05CF"/>
    <w:rsid w:val="007C212A"/>
    <w:rsid w:val="007C2A1B"/>
    <w:rsid w:val="007C2A7F"/>
    <w:rsid w:val="007C3A91"/>
    <w:rsid w:val="007C494E"/>
    <w:rsid w:val="007D1BFD"/>
    <w:rsid w:val="007D2AE3"/>
    <w:rsid w:val="007D5B3C"/>
    <w:rsid w:val="007E3542"/>
    <w:rsid w:val="007E3B5B"/>
    <w:rsid w:val="007E7D21"/>
    <w:rsid w:val="007E7DBD"/>
    <w:rsid w:val="007F482F"/>
    <w:rsid w:val="007F60EE"/>
    <w:rsid w:val="007F7C94"/>
    <w:rsid w:val="0080202A"/>
    <w:rsid w:val="0080398D"/>
    <w:rsid w:val="00805174"/>
    <w:rsid w:val="00805A5F"/>
    <w:rsid w:val="00806385"/>
    <w:rsid w:val="00807CC5"/>
    <w:rsid w:val="00807ED7"/>
    <w:rsid w:val="00814CC6"/>
    <w:rsid w:val="008221E5"/>
    <w:rsid w:val="0082224C"/>
    <w:rsid w:val="00824BFC"/>
    <w:rsid w:val="0082631A"/>
    <w:rsid w:val="00826D53"/>
    <w:rsid w:val="008273AA"/>
    <w:rsid w:val="0083011B"/>
    <w:rsid w:val="00831751"/>
    <w:rsid w:val="00833369"/>
    <w:rsid w:val="008340D2"/>
    <w:rsid w:val="008351DE"/>
    <w:rsid w:val="00835B42"/>
    <w:rsid w:val="008367E5"/>
    <w:rsid w:val="00842A4E"/>
    <w:rsid w:val="00842B1E"/>
    <w:rsid w:val="00847D99"/>
    <w:rsid w:val="0085038E"/>
    <w:rsid w:val="00851A7B"/>
    <w:rsid w:val="0085230A"/>
    <w:rsid w:val="00854F5A"/>
    <w:rsid w:val="00855757"/>
    <w:rsid w:val="00855AA9"/>
    <w:rsid w:val="00856B10"/>
    <w:rsid w:val="00860B9A"/>
    <w:rsid w:val="0086112C"/>
    <w:rsid w:val="0086271D"/>
    <w:rsid w:val="00862DCF"/>
    <w:rsid w:val="00863EA1"/>
    <w:rsid w:val="0086420B"/>
    <w:rsid w:val="00864DBF"/>
    <w:rsid w:val="00865AE2"/>
    <w:rsid w:val="008663C8"/>
    <w:rsid w:val="00871CBE"/>
    <w:rsid w:val="00876E46"/>
    <w:rsid w:val="0088163A"/>
    <w:rsid w:val="00881D03"/>
    <w:rsid w:val="00882F21"/>
    <w:rsid w:val="00886317"/>
    <w:rsid w:val="00887A56"/>
    <w:rsid w:val="00893376"/>
    <w:rsid w:val="008953E4"/>
    <w:rsid w:val="0089601F"/>
    <w:rsid w:val="008970B8"/>
    <w:rsid w:val="008A4DBE"/>
    <w:rsid w:val="008A7313"/>
    <w:rsid w:val="008A7D91"/>
    <w:rsid w:val="008B4DB5"/>
    <w:rsid w:val="008B7FC7"/>
    <w:rsid w:val="008C015A"/>
    <w:rsid w:val="008C29C7"/>
    <w:rsid w:val="008C32E1"/>
    <w:rsid w:val="008C4337"/>
    <w:rsid w:val="008C4F06"/>
    <w:rsid w:val="008C764A"/>
    <w:rsid w:val="008D0808"/>
    <w:rsid w:val="008D0C90"/>
    <w:rsid w:val="008E1650"/>
    <w:rsid w:val="008E1E4A"/>
    <w:rsid w:val="008E6ABA"/>
    <w:rsid w:val="008F0615"/>
    <w:rsid w:val="008F103E"/>
    <w:rsid w:val="008F1FDB"/>
    <w:rsid w:val="008F36FB"/>
    <w:rsid w:val="008F567D"/>
    <w:rsid w:val="00902EA9"/>
    <w:rsid w:val="0090427F"/>
    <w:rsid w:val="00904C6F"/>
    <w:rsid w:val="0090550D"/>
    <w:rsid w:val="00911C50"/>
    <w:rsid w:val="00920506"/>
    <w:rsid w:val="0093031E"/>
    <w:rsid w:val="00931DEB"/>
    <w:rsid w:val="00933897"/>
    <w:rsid w:val="00933957"/>
    <w:rsid w:val="009356FA"/>
    <w:rsid w:val="00935FB5"/>
    <w:rsid w:val="00943F6F"/>
    <w:rsid w:val="00943FAE"/>
    <w:rsid w:val="0094603B"/>
    <w:rsid w:val="0094693D"/>
    <w:rsid w:val="009504A1"/>
    <w:rsid w:val="00950605"/>
    <w:rsid w:val="00952233"/>
    <w:rsid w:val="00954D66"/>
    <w:rsid w:val="0096275C"/>
    <w:rsid w:val="00963D30"/>
    <w:rsid w:val="00963F8F"/>
    <w:rsid w:val="00966801"/>
    <w:rsid w:val="00973C62"/>
    <w:rsid w:val="009750E3"/>
    <w:rsid w:val="009757EA"/>
    <w:rsid w:val="00975D76"/>
    <w:rsid w:val="00981A2C"/>
    <w:rsid w:val="00982E51"/>
    <w:rsid w:val="00982EC0"/>
    <w:rsid w:val="009874B9"/>
    <w:rsid w:val="00992159"/>
    <w:rsid w:val="00992FD1"/>
    <w:rsid w:val="00993581"/>
    <w:rsid w:val="009A288C"/>
    <w:rsid w:val="009A64C1"/>
    <w:rsid w:val="009B3CBA"/>
    <w:rsid w:val="009B568B"/>
    <w:rsid w:val="009B651C"/>
    <w:rsid w:val="009B6697"/>
    <w:rsid w:val="009B7E14"/>
    <w:rsid w:val="009C2B43"/>
    <w:rsid w:val="009C2EA4"/>
    <w:rsid w:val="009C4C04"/>
    <w:rsid w:val="009C5615"/>
    <w:rsid w:val="009D0841"/>
    <w:rsid w:val="009D1B40"/>
    <w:rsid w:val="009D5213"/>
    <w:rsid w:val="009E029C"/>
    <w:rsid w:val="009E1C95"/>
    <w:rsid w:val="009E6600"/>
    <w:rsid w:val="009F0ADC"/>
    <w:rsid w:val="009F196A"/>
    <w:rsid w:val="009F27EA"/>
    <w:rsid w:val="009F3400"/>
    <w:rsid w:val="009F669B"/>
    <w:rsid w:val="009F7566"/>
    <w:rsid w:val="009F7F18"/>
    <w:rsid w:val="00A02A72"/>
    <w:rsid w:val="00A03719"/>
    <w:rsid w:val="00A06BFE"/>
    <w:rsid w:val="00A10F5D"/>
    <w:rsid w:val="00A1199A"/>
    <w:rsid w:val="00A11F4C"/>
    <w:rsid w:val="00A1243C"/>
    <w:rsid w:val="00A135AE"/>
    <w:rsid w:val="00A14AF1"/>
    <w:rsid w:val="00A14E7C"/>
    <w:rsid w:val="00A14FCC"/>
    <w:rsid w:val="00A16891"/>
    <w:rsid w:val="00A20F0C"/>
    <w:rsid w:val="00A21EED"/>
    <w:rsid w:val="00A22471"/>
    <w:rsid w:val="00A268CE"/>
    <w:rsid w:val="00A332E8"/>
    <w:rsid w:val="00A35AF5"/>
    <w:rsid w:val="00A35DDF"/>
    <w:rsid w:val="00A36CBA"/>
    <w:rsid w:val="00A42DD5"/>
    <w:rsid w:val="00A432CD"/>
    <w:rsid w:val="00A45741"/>
    <w:rsid w:val="00A47EF6"/>
    <w:rsid w:val="00A50291"/>
    <w:rsid w:val="00A52BBE"/>
    <w:rsid w:val="00A530E4"/>
    <w:rsid w:val="00A53216"/>
    <w:rsid w:val="00A5382A"/>
    <w:rsid w:val="00A568DB"/>
    <w:rsid w:val="00A56B70"/>
    <w:rsid w:val="00A57820"/>
    <w:rsid w:val="00A604CD"/>
    <w:rsid w:val="00A60FE6"/>
    <w:rsid w:val="00A622F5"/>
    <w:rsid w:val="00A654BE"/>
    <w:rsid w:val="00A66DD6"/>
    <w:rsid w:val="00A6739E"/>
    <w:rsid w:val="00A7182C"/>
    <w:rsid w:val="00A75018"/>
    <w:rsid w:val="00A75516"/>
    <w:rsid w:val="00A771FD"/>
    <w:rsid w:val="00A80767"/>
    <w:rsid w:val="00A81C90"/>
    <w:rsid w:val="00A84A11"/>
    <w:rsid w:val="00A84B48"/>
    <w:rsid w:val="00A874EF"/>
    <w:rsid w:val="00A87E76"/>
    <w:rsid w:val="00A90DD9"/>
    <w:rsid w:val="00A95415"/>
    <w:rsid w:val="00AA20C4"/>
    <w:rsid w:val="00AA2119"/>
    <w:rsid w:val="00AA3C89"/>
    <w:rsid w:val="00AB043A"/>
    <w:rsid w:val="00AB32BD"/>
    <w:rsid w:val="00AB41A7"/>
    <w:rsid w:val="00AB4723"/>
    <w:rsid w:val="00AB5FDD"/>
    <w:rsid w:val="00AB6BFE"/>
    <w:rsid w:val="00AC15D5"/>
    <w:rsid w:val="00AC4CDB"/>
    <w:rsid w:val="00AC4DB0"/>
    <w:rsid w:val="00AC70FE"/>
    <w:rsid w:val="00AD015F"/>
    <w:rsid w:val="00AD0243"/>
    <w:rsid w:val="00AD2115"/>
    <w:rsid w:val="00AD3AA3"/>
    <w:rsid w:val="00AD4358"/>
    <w:rsid w:val="00AF1660"/>
    <w:rsid w:val="00AF61E1"/>
    <w:rsid w:val="00AF638A"/>
    <w:rsid w:val="00B00141"/>
    <w:rsid w:val="00B0071D"/>
    <w:rsid w:val="00B009AA"/>
    <w:rsid w:val="00B00ECE"/>
    <w:rsid w:val="00B023E3"/>
    <w:rsid w:val="00B030C8"/>
    <w:rsid w:val="00B039C0"/>
    <w:rsid w:val="00B03A09"/>
    <w:rsid w:val="00B056E7"/>
    <w:rsid w:val="00B05B71"/>
    <w:rsid w:val="00B10035"/>
    <w:rsid w:val="00B11FDC"/>
    <w:rsid w:val="00B12525"/>
    <w:rsid w:val="00B15C76"/>
    <w:rsid w:val="00B165E6"/>
    <w:rsid w:val="00B22EE6"/>
    <w:rsid w:val="00B235DB"/>
    <w:rsid w:val="00B26600"/>
    <w:rsid w:val="00B26F42"/>
    <w:rsid w:val="00B37306"/>
    <w:rsid w:val="00B41938"/>
    <w:rsid w:val="00B424D9"/>
    <w:rsid w:val="00B447C0"/>
    <w:rsid w:val="00B4561B"/>
    <w:rsid w:val="00B47D8F"/>
    <w:rsid w:val="00B50642"/>
    <w:rsid w:val="00B52510"/>
    <w:rsid w:val="00B52C4C"/>
    <w:rsid w:val="00B53E53"/>
    <w:rsid w:val="00B54538"/>
    <w:rsid w:val="00B548A2"/>
    <w:rsid w:val="00B565A6"/>
    <w:rsid w:val="00B56934"/>
    <w:rsid w:val="00B57383"/>
    <w:rsid w:val="00B60B1F"/>
    <w:rsid w:val="00B6239F"/>
    <w:rsid w:val="00B62F03"/>
    <w:rsid w:val="00B63256"/>
    <w:rsid w:val="00B64B6E"/>
    <w:rsid w:val="00B72444"/>
    <w:rsid w:val="00B74BE5"/>
    <w:rsid w:val="00B806A1"/>
    <w:rsid w:val="00B80E32"/>
    <w:rsid w:val="00B81680"/>
    <w:rsid w:val="00B83CEB"/>
    <w:rsid w:val="00B83D29"/>
    <w:rsid w:val="00B84AB4"/>
    <w:rsid w:val="00B85685"/>
    <w:rsid w:val="00B87225"/>
    <w:rsid w:val="00B91E59"/>
    <w:rsid w:val="00B9338E"/>
    <w:rsid w:val="00B93B62"/>
    <w:rsid w:val="00B94999"/>
    <w:rsid w:val="00B94DE2"/>
    <w:rsid w:val="00B953D1"/>
    <w:rsid w:val="00B95E42"/>
    <w:rsid w:val="00B96D93"/>
    <w:rsid w:val="00B97E60"/>
    <w:rsid w:val="00BA30D0"/>
    <w:rsid w:val="00BB0D32"/>
    <w:rsid w:val="00BC06FE"/>
    <w:rsid w:val="00BC1DEF"/>
    <w:rsid w:val="00BC7017"/>
    <w:rsid w:val="00BC76B5"/>
    <w:rsid w:val="00BD2CCF"/>
    <w:rsid w:val="00BD5420"/>
    <w:rsid w:val="00BE002A"/>
    <w:rsid w:val="00BF15C9"/>
    <w:rsid w:val="00BF5191"/>
    <w:rsid w:val="00BF65BB"/>
    <w:rsid w:val="00C04BD2"/>
    <w:rsid w:val="00C122CE"/>
    <w:rsid w:val="00C13709"/>
    <w:rsid w:val="00C13EEC"/>
    <w:rsid w:val="00C14689"/>
    <w:rsid w:val="00C156A4"/>
    <w:rsid w:val="00C20FAA"/>
    <w:rsid w:val="00C221D8"/>
    <w:rsid w:val="00C23509"/>
    <w:rsid w:val="00C2459D"/>
    <w:rsid w:val="00C2755A"/>
    <w:rsid w:val="00C316F1"/>
    <w:rsid w:val="00C338A7"/>
    <w:rsid w:val="00C375DF"/>
    <w:rsid w:val="00C41DC3"/>
    <w:rsid w:val="00C428D7"/>
    <w:rsid w:val="00C42C95"/>
    <w:rsid w:val="00C4470F"/>
    <w:rsid w:val="00C470AF"/>
    <w:rsid w:val="00C47304"/>
    <w:rsid w:val="00C50727"/>
    <w:rsid w:val="00C51C7D"/>
    <w:rsid w:val="00C5209C"/>
    <w:rsid w:val="00C55AB2"/>
    <w:rsid w:val="00C55E5B"/>
    <w:rsid w:val="00C60596"/>
    <w:rsid w:val="00C61D41"/>
    <w:rsid w:val="00C62739"/>
    <w:rsid w:val="00C6594B"/>
    <w:rsid w:val="00C67358"/>
    <w:rsid w:val="00C71C3B"/>
    <w:rsid w:val="00C720A4"/>
    <w:rsid w:val="00C74F59"/>
    <w:rsid w:val="00C7611C"/>
    <w:rsid w:val="00C86875"/>
    <w:rsid w:val="00C87A36"/>
    <w:rsid w:val="00C91E08"/>
    <w:rsid w:val="00C94097"/>
    <w:rsid w:val="00C94BA0"/>
    <w:rsid w:val="00CA2B03"/>
    <w:rsid w:val="00CA4269"/>
    <w:rsid w:val="00CA48CA"/>
    <w:rsid w:val="00CA7330"/>
    <w:rsid w:val="00CB0948"/>
    <w:rsid w:val="00CB0A56"/>
    <w:rsid w:val="00CB1C84"/>
    <w:rsid w:val="00CB49DA"/>
    <w:rsid w:val="00CB5363"/>
    <w:rsid w:val="00CB64F0"/>
    <w:rsid w:val="00CB6BA0"/>
    <w:rsid w:val="00CB6CA9"/>
    <w:rsid w:val="00CC2909"/>
    <w:rsid w:val="00CC5ECE"/>
    <w:rsid w:val="00CD0549"/>
    <w:rsid w:val="00CD168C"/>
    <w:rsid w:val="00CD189B"/>
    <w:rsid w:val="00CD23BA"/>
    <w:rsid w:val="00CD39F9"/>
    <w:rsid w:val="00CE05FD"/>
    <w:rsid w:val="00CE6B3C"/>
    <w:rsid w:val="00D05E6F"/>
    <w:rsid w:val="00D1156D"/>
    <w:rsid w:val="00D11B51"/>
    <w:rsid w:val="00D20296"/>
    <w:rsid w:val="00D20B1A"/>
    <w:rsid w:val="00D2231A"/>
    <w:rsid w:val="00D23F5D"/>
    <w:rsid w:val="00D24296"/>
    <w:rsid w:val="00D276BD"/>
    <w:rsid w:val="00D27929"/>
    <w:rsid w:val="00D3315F"/>
    <w:rsid w:val="00D33442"/>
    <w:rsid w:val="00D35224"/>
    <w:rsid w:val="00D419C6"/>
    <w:rsid w:val="00D437E6"/>
    <w:rsid w:val="00D44B6E"/>
    <w:rsid w:val="00D44BAD"/>
    <w:rsid w:val="00D45B55"/>
    <w:rsid w:val="00D47363"/>
    <w:rsid w:val="00D4785A"/>
    <w:rsid w:val="00D52E43"/>
    <w:rsid w:val="00D534CC"/>
    <w:rsid w:val="00D56ED0"/>
    <w:rsid w:val="00D628B3"/>
    <w:rsid w:val="00D63EE8"/>
    <w:rsid w:val="00D664D7"/>
    <w:rsid w:val="00D679EE"/>
    <w:rsid w:val="00D67E1E"/>
    <w:rsid w:val="00D7097B"/>
    <w:rsid w:val="00D7197D"/>
    <w:rsid w:val="00D71A4F"/>
    <w:rsid w:val="00D72BC4"/>
    <w:rsid w:val="00D778C7"/>
    <w:rsid w:val="00D815FC"/>
    <w:rsid w:val="00D83605"/>
    <w:rsid w:val="00D8517B"/>
    <w:rsid w:val="00D86654"/>
    <w:rsid w:val="00D868DA"/>
    <w:rsid w:val="00D91577"/>
    <w:rsid w:val="00D91DFA"/>
    <w:rsid w:val="00D943AF"/>
    <w:rsid w:val="00D956A1"/>
    <w:rsid w:val="00DA159A"/>
    <w:rsid w:val="00DA1D5C"/>
    <w:rsid w:val="00DB1AB2"/>
    <w:rsid w:val="00DB2C50"/>
    <w:rsid w:val="00DB32E7"/>
    <w:rsid w:val="00DB59FA"/>
    <w:rsid w:val="00DB7F3A"/>
    <w:rsid w:val="00DC17C2"/>
    <w:rsid w:val="00DC4EA0"/>
    <w:rsid w:val="00DC4FDF"/>
    <w:rsid w:val="00DC66F0"/>
    <w:rsid w:val="00DD01F8"/>
    <w:rsid w:val="00DD0D98"/>
    <w:rsid w:val="00DD278C"/>
    <w:rsid w:val="00DD3105"/>
    <w:rsid w:val="00DD3A65"/>
    <w:rsid w:val="00DD62C6"/>
    <w:rsid w:val="00DE3B92"/>
    <w:rsid w:val="00DE48B4"/>
    <w:rsid w:val="00DE5ACA"/>
    <w:rsid w:val="00DE6458"/>
    <w:rsid w:val="00DE6BE3"/>
    <w:rsid w:val="00DE7137"/>
    <w:rsid w:val="00DF18E4"/>
    <w:rsid w:val="00E00498"/>
    <w:rsid w:val="00E04379"/>
    <w:rsid w:val="00E05975"/>
    <w:rsid w:val="00E1464C"/>
    <w:rsid w:val="00E14ADB"/>
    <w:rsid w:val="00E17A77"/>
    <w:rsid w:val="00E22C20"/>
    <w:rsid w:val="00E22F78"/>
    <w:rsid w:val="00E2425D"/>
    <w:rsid w:val="00E24DC4"/>
    <w:rsid w:val="00E24F87"/>
    <w:rsid w:val="00E25730"/>
    <w:rsid w:val="00E2617A"/>
    <w:rsid w:val="00E273FB"/>
    <w:rsid w:val="00E31CD4"/>
    <w:rsid w:val="00E33A9D"/>
    <w:rsid w:val="00E35BEE"/>
    <w:rsid w:val="00E40E2E"/>
    <w:rsid w:val="00E44498"/>
    <w:rsid w:val="00E45FD0"/>
    <w:rsid w:val="00E4629F"/>
    <w:rsid w:val="00E52074"/>
    <w:rsid w:val="00E538E6"/>
    <w:rsid w:val="00E544AE"/>
    <w:rsid w:val="00E5616A"/>
    <w:rsid w:val="00E56696"/>
    <w:rsid w:val="00E5714D"/>
    <w:rsid w:val="00E613B3"/>
    <w:rsid w:val="00E63B79"/>
    <w:rsid w:val="00E66D3B"/>
    <w:rsid w:val="00E70C56"/>
    <w:rsid w:val="00E70D78"/>
    <w:rsid w:val="00E73B0E"/>
    <w:rsid w:val="00E74332"/>
    <w:rsid w:val="00E768A9"/>
    <w:rsid w:val="00E802A2"/>
    <w:rsid w:val="00E8410F"/>
    <w:rsid w:val="00E85C0B"/>
    <w:rsid w:val="00E86AD8"/>
    <w:rsid w:val="00E86DF0"/>
    <w:rsid w:val="00E93160"/>
    <w:rsid w:val="00EA34F8"/>
    <w:rsid w:val="00EA7089"/>
    <w:rsid w:val="00EA7200"/>
    <w:rsid w:val="00EB13D7"/>
    <w:rsid w:val="00EB1E83"/>
    <w:rsid w:val="00EC0169"/>
    <w:rsid w:val="00EC3E80"/>
    <w:rsid w:val="00EC561E"/>
    <w:rsid w:val="00ED0533"/>
    <w:rsid w:val="00ED22CB"/>
    <w:rsid w:val="00ED4BB1"/>
    <w:rsid w:val="00ED67AF"/>
    <w:rsid w:val="00EE0849"/>
    <w:rsid w:val="00EE11F0"/>
    <w:rsid w:val="00EE128C"/>
    <w:rsid w:val="00EE28F6"/>
    <w:rsid w:val="00EE3227"/>
    <w:rsid w:val="00EE3C5C"/>
    <w:rsid w:val="00EE4C48"/>
    <w:rsid w:val="00EE52B8"/>
    <w:rsid w:val="00EE5D2E"/>
    <w:rsid w:val="00EE702A"/>
    <w:rsid w:val="00EE7E6F"/>
    <w:rsid w:val="00EF66D9"/>
    <w:rsid w:val="00EF68E3"/>
    <w:rsid w:val="00EF6BA5"/>
    <w:rsid w:val="00EF780D"/>
    <w:rsid w:val="00EF7A98"/>
    <w:rsid w:val="00F00558"/>
    <w:rsid w:val="00F00C37"/>
    <w:rsid w:val="00F0267E"/>
    <w:rsid w:val="00F0653B"/>
    <w:rsid w:val="00F0689F"/>
    <w:rsid w:val="00F071B2"/>
    <w:rsid w:val="00F073B2"/>
    <w:rsid w:val="00F11B47"/>
    <w:rsid w:val="00F1228C"/>
    <w:rsid w:val="00F14EBA"/>
    <w:rsid w:val="00F15B3F"/>
    <w:rsid w:val="00F17679"/>
    <w:rsid w:val="00F22AF2"/>
    <w:rsid w:val="00F2412D"/>
    <w:rsid w:val="00F25598"/>
    <w:rsid w:val="00F25D8D"/>
    <w:rsid w:val="00F26232"/>
    <w:rsid w:val="00F3069C"/>
    <w:rsid w:val="00F34121"/>
    <w:rsid w:val="00F35F2C"/>
    <w:rsid w:val="00F3603E"/>
    <w:rsid w:val="00F44CCB"/>
    <w:rsid w:val="00F46E5B"/>
    <w:rsid w:val="00F46FA5"/>
    <w:rsid w:val="00F47184"/>
    <w:rsid w:val="00F474C9"/>
    <w:rsid w:val="00F5126B"/>
    <w:rsid w:val="00F52D4F"/>
    <w:rsid w:val="00F54EA3"/>
    <w:rsid w:val="00F60055"/>
    <w:rsid w:val="00F61675"/>
    <w:rsid w:val="00F65DE3"/>
    <w:rsid w:val="00F65E14"/>
    <w:rsid w:val="00F6686B"/>
    <w:rsid w:val="00F67F74"/>
    <w:rsid w:val="00F712B3"/>
    <w:rsid w:val="00F71E9F"/>
    <w:rsid w:val="00F7317B"/>
    <w:rsid w:val="00F731AE"/>
    <w:rsid w:val="00F73DE3"/>
    <w:rsid w:val="00F744BF"/>
    <w:rsid w:val="00F7632C"/>
    <w:rsid w:val="00F77219"/>
    <w:rsid w:val="00F84DD2"/>
    <w:rsid w:val="00F907E5"/>
    <w:rsid w:val="00F95439"/>
    <w:rsid w:val="00F9626E"/>
    <w:rsid w:val="00FA4D20"/>
    <w:rsid w:val="00FA7416"/>
    <w:rsid w:val="00FB0872"/>
    <w:rsid w:val="00FB54CC"/>
    <w:rsid w:val="00FB5B45"/>
    <w:rsid w:val="00FD1A37"/>
    <w:rsid w:val="00FD37B0"/>
    <w:rsid w:val="00FD4E5B"/>
    <w:rsid w:val="00FD6103"/>
    <w:rsid w:val="00FD61D2"/>
    <w:rsid w:val="00FE36C5"/>
    <w:rsid w:val="00FE4EE0"/>
    <w:rsid w:val="00FF0F9A"/>
    <w:rsid w:val="00FF582E"/>
    <w:rsid w:val="00FF63E2"/>
    <w:rsid w:val="00FF7E36"/>
    <w:rsid w:val="086F523E"/>
    <w:rsid w:val="12AD191D"/>
    <w:rsid w:val="188B4F58"/>
    <w:rsid w:val="1D7D250F"/>
    <w:rsid w:val="1F6A31B5"/>
    <w:rsid w:val="20735A50"/>
    <w:rsid w:val="22D2560F"/>
    <w:rsid w:val="421214D8"/>
    <w:rsid w:val="46BF6A4A"/>
    <w:rsid w:val="6258702A"/>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1F377978"/>
  <w15:docId w15:val="{DFB6BAB0-C712-4278-A780-7B5C3BFD2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qFormat="1"/>
    <w:lsdException w:name="annotation text" w:semiHidden="1" w:qFormat="1"/>
    <w:lsdException w:name="header"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semiHidden="1" w:qFormat="1"/>
    <w:lsdException w:name="line number" w:qFormat="1"/>
    <w:lsdException w:name="page number" w:qFormat="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qFormat="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pPr>
      <w:tabs>
        <w:tab w:val="left" w:pos="1134"/>
      </w:tabs>
      <w:jc w:val="both"/>
    </w:pPr>
    <w:rPr>
      <w:rFonts w:ascii="Verdana" w:eastAsia="Arial" w:hAnsi="Verdana" w:cs="Arial"/>
      <w:lang w:val="en-GB" w:eastAsia="en-US"/>
    </w:rPr>
  </w:style>
  <w:style w:type="paragraph" w:styleId="Heading1">
    <w:name w:val="heading 1"/>
    <w:next w:val="WMOBodyText"/>
    <w:link w:val="Heading1Char"/>
    <w:qFormat/>
    <w:pPr>
      <w:keepNext/>
      <w:keepLines/>
      <w:spacing w:before="360" w:after="120"/>
      <w:jc w:val="center"/>
      <w:outlineLvl w:val="0"/>
    </w:pPr>
    <w:rPr>
      <w:rFonts w:ascii="Verdana" w:eastAsia="Verdana" w:hAnsi="Verdana" w:cs="Verdana"/>
      <w:b/>
      <w:bCs/>
      <w:caps/>
      <w:kern w:val="32"/>
      <w:sz w:val="24"/>
      <w:szCs w:val="24"/>
      <w:lang w:val="en-GB" w:eastAsia="zh-TW"/>
    </w:rPr>
  </w:style>
  <w:style w:type="paragraph" w:styleId="Heading2">
    <w:name w:val="heading 2"/>
    <w:next w:val="WMOBodyText"/>
    <w:link w:val="Heading2Char"/>
    <w:uiPriority w:val="9"/>
    <w:qFormat/>
    <w:pPr>
      <w:keepNext/>
      <w:keepLines/>
      <w:spacing w:before="360" w:after="360"/>
      <w:jc w:val="center"/>
      <w:outlineLvl w:val="1"/>
    </w:pPr>
    <w:rPr>
      <w:rFonts w:ascii="Verdana" w:eastAsia="Verdana" w:hAnsi="Verdana" w:cs="Verdana"/>
      <w:b/>
      <w:bCs/>
      <w:iCs/>
      <w:sz w:val="22"/>
      <w:szCs w:val="22"/>
      <w:lang w:val="en-GB" w:eastAsia="zh-TW"/>
    </w:rPr>
  </w:style>
  <w:style w:type="paragraph" w:styleId="Heading3">
    <w:name w:val="heading 3"/>
    <w:next w:val="WMOBodyText"/>
    <w:link w:val="Heading3Char"/>
    <w:qFormat/>
    <w:pPr>
      <w:keepNext/>
      <w:keepLines/>
      <w:tabs>
        <w:tab w:val="left" w:pos="1134"/>
      </w:tabs>
      <w:spacing w:before="360" w:after="360"/>
      <w:outlineLvl w:val="2"/>
    </w:pPr>
    <w:rPr>
      <w:rFonts w:ascii="Verdana" w:eastAsia="Verdana" w:hAnsi="Verdana" w:cs="Verdana"/>
      <w:b/>
      <w:bCs/>
      <w:lang w:val="en-GB" w:eastAsia="zh-TW"/>
    </w:rPr>
  </w:style>
  <w:style w:type="paragraph" w:styleId="Heading4">
    <w:name w:val="heading 4"/>
    <w:next w:val="WMOBodyText"/>
    <w:link w:val="Heading4Char"/>
    <w:qFormat/>
    <w:pPr>
      <w:keepNext/>
      <w:keepLines/>
      <w:spacing w:before="360"/>
      <w:ind w:left="1134" w:hanging="1134"/>
      <w:outlineLvl w:val="3"/>
    </w:pPr>
    <w:rPr>
      <w:rFonts w:ascii="Verdana" w:eastAsia="Verdana" w:hAnsi="Verdana" w:cs="Verdana"/>
      <w:b/>
      <w:i/>
      <w:lang w:val="en-GB" w:eastAsia="zh-TW"/>
    </w:rPr>
  </w:style>
  <w:style w:type="paragraph" w:styleId="Heading5">
    <w:name w:val="heading 5"/>
    <w:basedOn w:val="Normal"/>
    <w:next w:val="Normal"/>
    <w:qFormat/>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MOBodyText">
    <w:name w:val="WMO_BodyText"/>
    <w:link w:val="WMOBodyTextCharChar"/>
    <w:qFormat/>
    <w:pPr>
      <w:spacing w:before="240"/>
    </w:pPr>
    <w:rPr>
      <w:rFonts w:ascii="Verdana" w:eastAsia="Verdana" w:hAnsi="Verdana" w:cs="Verdana"/>
      <w:lang w:val="en-GB" w:eastAsia="zh-TW"/>
    </w:rPr>
  </w:style>
  <w:style w:type="paragraph" w:styleId="Caption">
    <w:name w:val="caption"/>
    <w:basedOn w:val="Normal"/>
    <w:next w:val="Normal"/>
    <w:uiPriority w:val="35"/>
    <w:unhideWhenUsed/>
    <w:qFormat/>
    <w:pPr>
      <w:tabs>
        <w:tab w:val="clear" w:pos="1134"/>
      </w:tabs>
      <w:spacing w:after="160" w:line="276" w:lineRule="auto"/>
      <w:jc w:val="left"/>
    </w:pPr>
    <w:rPr>
      <w:rFonts w:asciiTheme="minorHAnsi" w:eastAsia="SimSun" w:hAnsiTheme="minorHAnsi" w:cstheme="minorBidi"/>
      <w:b/>
      <w:bCs/>
      <w:color w:val="4F81BD" w:themeColor="accent1"/>
      <w:sz w:val="18"/>
      <w:szCs w:val="18"/>
      <w:lang w:val="en-US"/>
    </w:rPr>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semiHidden/>
    <w:qFormat/>
  </w:style>
  <w:style w:type="paragraph" w:styleId="BodyText">
    <w:name w:val="Body Text"/>
    <w:basedOn w:val="Normal"/>
    <w:link w:val="BodyTextChar"/>
    <w:qFormat/>
    <w:pPr>
      <w:tabs>
        <w:tab w:val="clear" w:pos="1134"/>
        <w:tab w:val="left" w:pos="1140"/>
      </w:tabs>
      <w:jc w:val="center"/>
    </w:pPr>
    <w:rPr>
      <w:rFonts w:eastAsia="SimSun"/>
      <w:b/>
      <w:bCs/>
      <w:sz w:val="24"/>
      <w:szCs w:val="24"/>
      <w:lang w:eastAsia="zh-CN"/>
    </w:rPr>
  </w:style>
  <w:style w:type="paragraph" w:styleId="BlockText">
    <w:name w:val="Block Text"/>
    <w:basedOn w:val="Normal"/>
    <w:qFormat/>
    <w:pPr>
      <w:ind w:left="567" w:right="566"/>
    </w:pPr>
    <w:rPr>
      <w:rFonts w:ascii="Univers" w:hAnsi="Univers"/>
      <w:sz w:val="21"/>
    </w:rPr>
  </w:style>
  <w:style w:type="paragraph" w:styleId="TOC3">
    <w:name w:val="toc 3"/>
    <w:basedOn w:val="Normal"/>
    <w:next w:val="Normal"/>
    <w:semiHidden/>
    <w:qFormat/>
    <w:pPr>
      <w:ind w:left="400"/>
    </w:pPr>
  </w:style>
  <w:style w:type="paragraph" w:styleId="BalloonText">
    <w:name w:val="Balloon Text"/>
    <w:basedOn w:val="Normal"/>
    <w:link w:val="BalloonTextChar"/>
    <w:uiPriority w:val="99"/>
    <w:semiHidden/>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lear" w:pos="1134"/>
      </w:tabs>
      <w:spacing w:after="360"/>
      <w:jc w:val="center"/>
    </w:pPr>
  </w:style>
  <w:style w:type="paragraph" w:styleId="TOC1">
    <w:name w:val="toc 1"/>
    <w:basedOn w:val="Normal"/>
    <w:next w:val="Normal"/>
    <w:semiHidden/>
    <w:qFormat/>
  </w:style>
  <w:style w:type="paragraph" w:styleId="TOC4">
    <w:name w:val="toc 4"/>
    <w:basedOn w:val="Normal"/>
    <w:next w:val="Normal"/>
    <w:semiHidden/>
    <w:qFormat/>
    <w:pPr>
      <w:ind w:left="660"/>
    </w:pPr>
  </w:style>
  <w:style w:type="paragraph" w:styleId="FootnoteText">
    <w:name w:val="footnote text"/>
    <w:basedOn w:val="Normal"/>
    <w:link w:val="FootnoteTextChar"/>
    <w:uiPriority w:val="99"/>
    <w:qFormat/>
    <w:pPr>
      <w:spacing w:before="60"/>
      <w:ind w:left="142" w:hanging="142"/>
      <w:jc w:val="left"/>
    </w:pPr>
    <w:rPr>
      <w:sz w:val="18"/>
      <w:szCs w:val="18"/>
    </w:rPr>
  </w:style>
  <w:style w:type="paragraph" w:styleId="TOC2">
    <w:name w:val="toc 2"/>
    <w:basedOn w:val="Normal"/>
    <w:next w:val="Normal"/>
    <w:semiHidden/>
    <w:qFormat/>
    <w:pPr>
      <w:ind w:left="200"/>
    </w:pPr>
  </w:style>
  <w:style w:type="paragraph" w:styleId="NormalWeb">
    <w:name w:val="Normal (Web)"/>
    <w:basedOn w:val="Normal"/>
    <w:uiPriority w:val="99"/>
    <w:unhideWhenUsed/>
    <w:qFormat/>
    <w:pPr>
      <w:tabs>
        <w:tab w:val="clear" w:pos="1134"/>
      </w:tabs>
      <w:spacing w:before="100" w:beforeAutospacing="1" w:after="100" w:afterAutospacing="1"/>
      <w:jc w:val="left"/>
    </w:pPr>
    <w:rPr>
      <w:rFonts w:ascii="Times New Roman" w:eastAsia="Times New Roman" w:hAnsi="Times New Roman" w:cs="Times New Roman"/>
      <w:sz w:val="24"/>
      <w:szCs w:val="24"/>
      <w:lang w:eastAsia="ja-JP"/>
    </w:rPr>
  </w:style>
  <w:style w:type="paragraph" w:styleId="Title">
    <w:name w:val="Title"/>
    <w:basedOn w:val="Normal"/>
    <w:qFormat/>
    <w:pPr>
      <w:spacing w:before="240" w:after="60"/>
      <w:jc w:val="center"/>
      <w:outlineLvl w:val="0"/>
    </w:pPr>
    <w:rPr>
      <w:b/>
      <w:bCs/>
      <w:kern w:val="28"/>
      <w:sz w:val="32"/>
      <w:szCs w:val="32"/>
    </w:r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style>
  <w:style w:type="character" w:styleId="FollowedHyperlink">
    <w:name w:val="FollowedHyperlink"/>
    <w:basedOn w:val="DefaultParagraphFont"/>
    <w:qFormat/>
    <w:rPr>
      <w:color w:val="0000FF"/>
      <w:u w:val="none"/>
    </w:rPr>
  </w:style>
  <w:style w:type="character" w:styleId="Emphasis">
    <w:name w:val="Emphasis"/>
    <w:basedOn w:val="DefaultParagraphFont"/>
    <w:uiPriority w:val="20"/>
    <w:qFormat/>
    <w:rPr>
      <w:i/>
      <w:iCs/>
    </w:rPr>
  </w:style>
  <w:style w:type="character" w:styleId="LineNumber">
    <w:name w:val="line number"/>
    <w:basedOn w:val="DefaultParagraphFont"/>
    <w:qFormat/>
    <w:rPr>
      <w:color w:val="808080"/>
      <w:sz w:val="20"/>
    </w:rPr>
  </w:style>
  <w:style w:type="character" w:styleId="Hyperlink">
    <w:name w:val="Hyperlink"/>
    <w:basedOn w:val="DefaultParagraphFont"/>
    <w:uiPriority w:val="99"/>
    <w:qFormat/>
    <w:rPr>
      <w:color w:val="0000FF"/>
      <w:u w:val="none"/>
    </w:rPr>
  </w:style>
  <w:style w:type="character" w:styleId="CommentReference">
    <w:name w:val="annotation reference"/>
    <w:basedOn w:val="DefaultParagraphFont"/>
    <w:semiHidden/>
    <w:qFormat/>
    <w:rPr>
      <w:sz w:val="16"/>
      <w:szCs w:val="16"/>
    </w:rPr>
  </w:style>
  <w:style w:type="character" w:styleId="FootnoteReference">
    <w:name w:val="footnote reference"/>
    <w:basedOn w:val="DefaultParagraphFont"/>
    <w:uiPriority w:val="99"/>
    <w:qFormat/>
    <w:rPr>
      <w:vertAlign w:val="superscript"/>
    </w:rPr>
  </w:style>
  <w:style w:type="paragraph" w:customStyle="1" w:styleId="CrossTitle12">
    <w:name w:val="***Cross_Title_12"/>
    <w:basedOn w:val="Normal"/>
    <w:qFormat/>
    <w:pPr>
      <w:jc w:val="center"/>
    </w:pPr>
    <w:rPr>
      <w:rFonts w:eastAsia="SimSun"/>
      <w:b/>
      <w:bCs/>
      <w:caps/>
      <w:sz w:val="24"/>
      <w:szCs w:val="24"/>
      <w:lang w:val="fr-CH" w:eastAsia="zh-CN"/>
    </w:rPr>
  </w:style>
  <w:style w:type="paragraph" w:customStyle="1" w:styleId="Service9">
    <w:name w:val="Service 9"/>
    <w:qFormat/>
    <w:pPr>
      <w:jc w:val="center"/>
    </w:pPr>
    <w:rPr>
      <w:rFonts w:ascii="Arial" w:eastAsia="Times New Roman" w:hAnsi="Arial"/>
      <w:sz w:val="18"/>
      <w:lang w:val="en-GB" w:eastAsia="en-US"/>
    </w:rPr>
  </w:style>
  <w:style w:type="paragraph" w:customStyle="1" w:styleId="CrossTitle14">
    <w:name w:val="***Cross_Title_14"/>
    <w:basedOn w:val="Normal"/>
    <w:qFormat/>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qFormat/>
    <w:locked/>
    <w:rPr>
      <w:rFonts w:ascii="Verdana" w:eastAsia="Verdana" w:hAnsi="Verdana" w:cs="Verdana"/>
      <w:b/>
      <w:bCs/>
      <w:iCs/>
      <w:sz w:val="22"/>
      <w:szCs w:val="22"/>
      <w:lang w:val="en-GB"/>
    </w:rPr>
  </w:style>
  <w:style w:type="paragraph" w:customStyle="1" w:styleId="WMOSubTitle1">
    <w:name w:val="WMO_SubTitle1"/>
    <w:basedOn w:val="Heading4"/>
    <w:next w:val="WMOBodyText"/>
    <w:qFormat/>
    <w:pPr>
      <w:spacing w:before="280"/>
      <w:ind w:left="0" w:firstLine="0"/>
    </w:pPr>
  </w:style>
  <w:style w:type="paragraph" w:customStyle="1" w:styleId="Comment">
    <w:name w:val="Comment"/>
    <w:basedOn w:val="Normal"/>
    <w:next w:val="WMOBodyText"/>
    <w:link w:val="CommentChar"/>
    <w:qFormat/>
    <w:pPr>
      <w:spacing w:before="240"/>
      <w:jc w:val="left"/>
    </w:pPr>
    <w:rPr>
      <w:i/>
      <w:szCs w:val="22"/>
    </w:rPr>
  </w:style>
  <w:style w:type="paragraph" w:customStyle="1" w:styleId="CharCharCharChar">
    <w:name w:val="Char Char Char Char"/>
    <w:basedOn w:val="Normal"/>
    <w:qFormat/>
    <w:pPr>
      <w:jc w:val="left"/>
    </w:pPr>
    <w:rPr>
      <w:rFonts w:ascii="Times New Roman" w:hAnsi="Times New Roman"/>
      <w:sz w:val="24"/>
      <w:szCs w:val="24"/>
      <w:lang w:val="pl-PL" w:eastAsia="pl-PL"/>
    </w:rPr>
  </w:style>
  <w:style w:type="paragraph" w:customStyle="1" w:styleId="CharChar">
    <w:name w:val="Знак Знак Char Char"/>
    <w:basedOn w:val="Normal"/>
    <w:qFormat/>
    <w:pPr>
      <w:jc w:val="left"/>
    </w:pPr>
    <w:rPr>
      <w:rFonts w:ascii="Times New Roman" w:hAnsi="Times New Roman"/>
      <w:sz w:val="24"/>
      <w:szCs w:val="24"/>
      <w:lang w:val="pl-PL" w:eastAsia="pl-PL"/>
    </w:rPr>
  </w:style>
  <w:style w:type="paragraph" w:customStyle="1" w:styleId="BodyText0">
    <w:name w:val="BodyText"/>
    <w:basedOn w:val="Normal"/>
    <w:link w:val="BodyTextChar0"/>
    <w:qFormat/>
    <w:pPr>
      <w:tabs>
        <w:tab w:val="left" w:pos="1080"/>
      </w:tabs>
      <w:spacing w:before="240"/>
    </w:pPr>
    <w:rPr>
      <w:szCs w:val="22"/>
    </w:rPr>
  </w:style>
  <w:style w:type="paragraph" w:customStyle="1" w:styleId="WMOSubTitle2">
    <w:name w:val="WMO_SubTitle2"/>
    <w:basedOn w:val="Heading5"/>
    <w:next w:val="WMOBodyText"/>
    <w:qFormat/>
    <w:pPr>
      <w:keepNext/>
      <w:keepLines/>
      <w:tabs>
        <w:tab w:val="clear" w:pos="1080"/>
      </w:tabs>
      <w:spacing w:before="280"/>
      <w:ind w:left="0" w:firstLine="0"/>
      <w:jc w:val="left"/>
    </w:pPr>
    <w:rPr>
      <w:rFonts w:eastAsia="Verdana" w:cs="Verdana"/>
      <w:szCs w:val="20"/>
    </w:rPr>
  </w:style>
  <w:style w:type="paragraph" w:customStyle="1" w:styleId="ECBodyText-Centred">
    <w:name w:val="EC_BodyText-Centred"/>
    <w:basedOn w:val="WMOBodyText"/>
    <w:next w:val="WMOBodyText"/>
    <w:qFormat/>
    <w:pPr>
      <w:jc w:val="center"/>
    </w:pPr>
  </w:style>
  <w:style w:type="paragraph" w:customStyle="1" w:styleId="ECBox">
    <w:name w:val="EC_Box"/>
    <w:basedOn w:val="WMOBodyText"/>
    <w:next w:val="WMOBodyText"/>
    <w:qFormat/>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qFormat/>
  </w:style>
  <w:style w:type="paragraph" w:customStyle="1" w:styleId="ECBodyText">
    <w:name w:val="EC_BodyText"/>
    <w:basedOn w:val="Normal"/>
    <w:link w:val="ECBodyTextChar"/>
    <w:qFormat/>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qFormat/>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qFormat/>
  </w:style>
  <w:style w:type="character" w:customStyle="1" w:styleId="Heading1Char">
    <w:name w:val="Heading 1 Char"/>
    <w:basedOn w:val="DefaultParagraphFont"/>
    <w:link w:val="Heading1"/>
    <w:qFormat/>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qFormat/>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qFormat/>
    <w:rPr>
      <w:rFonts w:cs="Arial Bold"/>
    </w:rPr>
  </w:style>
  <w:style w:type="character" w:customStyle="1" w:styleId="StyleHeading1LatinTimesNewRoman1Char">
    <w:name w:val="Style Heading 1 + (Latin) Times New Roman1 Char"/>
    <w:basedOn w:val="Heading1Char"/>
    <w:link w:val="StyleHeading1LatinTimesNewRoman1"/>
    <w:qFormat/>
    <w:rPr>
      <w:rFonts w:ascii="Arial" w:eastAsia="Arial" w:hAnsi="Arial" w:cs="Arial Bold"/>
      <w:b/>
      <w:bCs/>
      <w:caps/>
      <w:kern w:val="32"/>
      <w:sz w:val="28"/>
      <w:szCs w:val="32"/>
      <w:lang w:val="en-GB" w:eastAsia="en-US" w:bidi="ar-SA"/>
    </w:rPr>
  </w:style>
  <w:style w:type="character" w:customStyle="1" w:styleId="BodyTextChar0">
    <w:name w:val="BodyText Char"/>
    <w:basedOn w:val="DefaultParagraphFont"/>
    <w:link w:val="BodyText0"/>
    <w:qFormat/>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qFormat/>
    <w:rPr>
      <w:rFonts w:ascii="Verdana" w:eastAsia="Verdana" w:hAnsi="Verdana" w:cs="Verdana"/>
      <w:lang w:val="en-GB"/>
    </w:rPr>
  </w:style>
  <w:style w:type="character" w:customStyle="1" w:styleId="Heading4Char">
    <w:name w:val="Heading 4 Char"/>
    <w:basedOn w:val="DefaultParagraphFont"/>
    <w:link w:val="Heading4"/>
    <w:qFormat/>
    <w:rPr>
      <w:rFonts w:ascii="Verdana" w:eastAsia="Verdana" w:hAnsi="Verdana" w:cs="Verdana"/>
      <w:b/>
      <w:i/>
      <w:lang w:val="en-GB"/>
    </w:rPr>
  </w:style>
  <w:style w:type="paragraph" w:customStyle="1" w:styleId="Heading2Centered">
    <w:name w:val="Heading 2 + Centered"/>
    <w:basedOn w:val="Heading2"/>
    <w:link w:val="Heading2CenteredChar"/>
    <w:qFormat/>
  </w:style>
  <w:style w:type="character" w:customStyle="1" w:styleId="Heading2CenteredChar">
    <w:name w:val="Heading 2 + Centered Char"/>
    <w:basedOn w:val="Heading2Char"/>
    <w:link w:val="Heading2Centered"/>
    <w:qFormat/>
    <w:rPr>
      <w:rFonts w:ascii="Arial" w:eastAsia="Arial" w:hAnsi="Arial" w:cs="Arial"/>
      <w:b/>
      <w:bCs/>
      <w:iCs/>
      <w:sz w:val="22"/>
      <w:szCs w:val="22"/>
      <w:lang w:val="en-GB"/>
    </w:rPr>
  </w:style>
  <w:style w:type="character" w:customStyle="1" w:styleId="BalloonTextChar">
    <w:name w:val="Balloon Text Char"/>
    <w:basedOn w:val="DefaultParagraphFont"/>
    <w:link w:val="BalloonText"/>
    <w:uiPriority w:val="99"/>
    <w:semiHidden/>
    <w:qFormat/>
    <w:rPr>
      <w:rFonts w:ascii="Tahoma" w:eastAsia="Arial" w:hAnsi="Tahoma" w:cs="Tahoma"/>
      <w:sz w:val="16"/>
      <w:szCs w:val="16"/>
      <w:lang w:val="en-GB" w:eastAsia="en-US"/>
    </w:rPr>
  </w:style>
  <w:style w:type="paragraph" w:customStyle="1" w:styleId="WMOTOC2">
    <w:name w:val="WMO_TOC2"/>
    <w:basedOn w:val="TOC2"/>
    <w:next w:val="Normal"/>
    <w:qFormat/>
    <w:pPr>
      <w:tabs>
        <w:tab w:val="clear" w:pos="1134"/>
        <w:tab w:val="left" w:pos="851"/>
        <w:tab w:val="right" w:leader="dot" w:pos="9639"/>
      </w:tabs>
      <w:spacing w:before="360" w:after="120"/>
      <w:ind w:left="851" w:right="567" w:hanging="851"/>
      <w:jc w:val="left"/>
    </w:pPr>
    <w:rPr>
      <w:rFonts w:eastAsia="MS Mincho"/>
      <w:b/>
      <w:smallCaps/>
      <w:szCs w:val="22"/>
    </w:rPr>
  </w:style>
  <w:style w:type="paragraph" w:customStyle="1" w:styleId="WMOTOC1">
    <w:name w:val="WMO_TOC1"/>
    <w:basedOn w:val="TOC1"/>
    <w:next w:val="WMOTOC2"/>
    <w:qFormat/>
    <w:pPr>
      <w:tabs>
        <w:tab w:val="clear" w:pos="1134"/>
      </w:tabs>
      <w:spacing w:before="120" w:after="120"/>
      <w:jc w:val="left"/>
    </w:pPr>
    <w:rPr>
      <w:rFonts w:eastAsia="MS Mincho"/>
      <w:b/>
      <w:smallCaps/>
      <w:szCs w:val="22"/>
    </w:rPr>
  </w:style>
  <w:style w:type="paragraph" w:customStyle="1" w:styleId="WMOTOC3">
    <w:name w:val="WMO_TOC3"/>
    <w:basedOn w:val="TOC3"/>
    <w:qFormat/>
    <w:pPr>
      <w:tabs>
        <w:tab w:val="clear" w:pos="1134"/>
        <w:tab w:val="left" w:pos="851"/>
        <w:tab w:val="left" w:pos="1100"/>
        <w:tab w:val="right" w:leader="dot" w:pos="9639"/>
      </w:tabs>
      <w:spacing w:before="240" w:after="120"/>
      <w:ind w:left="851" w:right="567" w:hanging="851"/>
      <w:jc w:val="left"/>
    </w:pPr>
    <w:rPr>
      <w:rFonts w:eastAsia="MS Mincho"/>
      <w:iCs/>
      <w:szCs w:val="22"/>
    </w:rPr>
  </w:style>
  <w:style w:type="character" w:customStyle="1" w:styleId="FootnoteTextChar">
    <w:name w:val="Footnote Text Char"/>
    <w:basedOn w:val="DefaultParagraphFont"/>
    <w:link w:val="FootnoteText"/>
    <w:uiPriority w:val="99"/>
    <w:qFormat/>
    <w:rPr>
      <w:rFonts w:ascii="Verdana" w:eastAsia="Arial" w:hAnsi="Verdana" w:cs="Arial"/>
      <w:sz w:val="18"/>
      <w:szCs w:val="18"/>
      <w:lang w:val="en-GB" w:eastAsia="en-US"/>
    </w:rPr>
  </w:style>
  <w:style w:type="character" w:customStyle="1" w:styleId="CommentChar">
    <w:name w:val="Comment Char"/>
    <w:basedOn w:val="DefaultParagraphFont"/>
    <w:link w:val="Comment"/>
    <w:qFormat/>
    <w:rPr>
      <w:rFonts w:ascii="Verdana" w:eastAsia="Arial" w:hAnsi="Verdana" w:cs="Arial"/>
      <w:i/>
      <w:sz w:val="22"/>
      <w:szCs w:val="22"/>
      <w:lang w:val="en-GB" w:eastAsia="en-US"/>
    </w:rPr>
  </w:style>
  <w:style w:type="character" w:customStyle="1" w:styleId="BodyTextChar">
    <w:name w:val="Body Text Char"/>
    <w:basedOn w:val="DefaultParagraphFont"/>
    <w:link w:val="BodyText"/>
    <w:qFormat/>
    <w:rPr>
      <w:rFonts w:ascii="Verdana" w:eastAsia="SimSun" w:hAnsi="Verdana" w:cs="Arial"/>
      <w:b/>
      <w:bCs/>
      <w:sz w:val="24"/>
      <w:szCs w:val="24"/>
      <w:lang w:val="en-GB" w:eastAsia="zh-CN"/>
    </w:rPr>
  </w:style>
  <w:style w:type="character" w:styleId="PlaceholderText">
    <w:name w:val="Placeholder Text"/>
    <w:basedOn w:val="DefaultParagraphFont"/>
    <w:qFormat/>
    <w:rPr>
      <w:color w:val="808080"/>
    </w:rPr>
  </w:style>
  <w:style w:type="paragraph" w:customStyle="1" w:styleId="WMOIndent1">
    <w:name w:val="WMO_Indent1"/>
    <w:basedOn w:val="WMOBodyText"/>
    <w:qFormat/>
    <w:pPr>
      <w:tabs>
        <w:tab w:val="left" w:pos="567"/>
      </w:tabs>
      <w:ind w:left="567" w:hanging="567"/>
    </w:pPr>
    <w:rPr>
      <w:rFonts w:eastAsia="Times New Roman" w:cs="Times New Roman"/>
    </w:rPr>
  </w:style>
  <w:style w:type="paragraph" w:customStyle="1" w:styleId="WMOIndent2">
    <w:name w:val="WMO_Indent2"/>
    <w:basedOn w:val="WMOIndent1"/>
    <w:qFormat/>
    <w:pPr>
      <w:tabs>
        <w:tab w:val="clear" w:pos="567"/>
        <w:tab w:val="left" w:pos="1134"/>
      </w:tabs>
      <w:ind w:left="1134"/>
    </w:pPr>
  </w:style>
  <w:style w:type="paragraph" w:customStyle="1" w:styleId="WMOIndent3">
    <w:name w:val="WMO_Indent3"/>
    <w:basedOn w:val="WMOIndent2"/>
    <w:qFormat/>
    <w:pPr>
      <w:tabs>
        <w:tab w:val="clear" w:pos="1134"/>
        <w:tab w:val="left" w:pos="1701"/>
      </w:tabs>
      <w:ind w:left="1701"/>
    </w:pPr>
  </w:style>
  <w:style w:type="paragraph" w:customStyle="1" w:styleId="WMONote">
    <w:name w:val="WMO_Note"/>
    <w:basedOn w:val="WMOBodyText"/>
    <w:qFormat/>
    <w:pPr>
      <w:tabs>
        <w:tab w:val="left" w:pos="1418"/>
      </w:tabs>
      <w:ind w:left="1418" w:hanging="1418"/>
    </w:pPr>
    <w:rPr>
      <w:bCs/>
      <w:sz w:val="18"/>
      <w:szCs w:val="18"/>
    </w:rPr>
  </w:style>
  <w:style w:type="paragraph" w:customStyle="1" w:styleId="WMOIndent4">
    <w:name w:val="WMO_Indent4"/>
    <w:basedOn w:val="WMOIndent3"/>
    <w:qFormat/>
    <w:pPr>
      <w:tabs>
        <w:tab w:val="clear" w:pos="1701"/>
        <w:tab w:val="left" w:pos="2268"/>
      </w:tabs>
      <w:ind w:left="2268"/>
    </w:pPr>
  </w:style>
  <w:style w:type="paragraph" w:customStyle="1" w:styleId="WMOComment">
    <w:name w:val="WMO_Comment"/>
    <w:basedOn w:val="WMOBodyText"/>
    <w:next w:val="WMOBodyText"/>
    <w:link w:val="WMOCommentChar"/>
    <w:qFormat/>
    <w:rPr>
      <w:i/>
    </w:rPr>
  </w:style>
  <w:style w:type="character" w:customStyle="1" w:styleId="WMOCommentChar">
    <w:name w:val="WMO_Comment Char"/>
    <w:basedOn w:val="WMOBodyTextCharChar"/>
    <w:link w:val="WMOComment"/>
    <w:qFormat/>
    <w:rPr>
      <w:rFonts w:ascii="Verdana" w:eastAsia="Verdana" w:hAnsi="Verdana" w:cs="Verdana"/>
      <w:i/>
      <w:lang w:val="en-GB"/>
    </w:rPr>
  </w:style>
  <w:style w:type="character" w:customStyle="1" w:styleId="Heading3Char">
    <w:name w:val="Heading 3 Char"/>
    <w:basedOn w:val="DefaultParagraphFont"/>
    <w:link w:val="Heading3"/>
    <w:qFormat/>
    <w:rPr>
      <w:rFonts w:ascii="Verdana" w:eastAsia="Verdana" w:hAnsi="Verdana" w:cs="Verdana"/>
      <w:b/>
      <w:bCs/>
      <w:lang w:val="en-GB"/>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paragraph" w:customStyle="1" w:styleId="10">
    <w:name w:val="修订1"/>
    <w:hidden/>
    <w:semiHidden/>
    <w:qFormat/>
    <w:rPr>
      <w:rFonts w:ascii="Verdana" w:eastAsia="Arial" w:hAnsi="Verdana" w:cs="Arial"/>
      <w:lang w:val="en-GB" w:eastAsia="en-US"/>
    </w:rPr>
  </w:style>
  <w:style w:type="paragraph" w:styleId="ListParagraph">
    <w:name w:val="List Paragraph"/>
    <w:basedOn w:val="Normal"/>
    <w:uiPriority w:val="34"/>
    <w:qFormat/>
    <w:pPr>
      <w:tabs>
        <w:tab w:val="clear" w:pos="1134"/>
      </w:tabs>
      <w:spacing w:after="160" w:line="256" w:lineRule="auto"/>
      <w:ind w:left="720"/>
      <w:contextualSpacing/>
      <w:jc w:val="left"/>
    </w:pPr>
    <w:rPr>
      <w:rFonts w:asciiTheme="minorHAnsi" w:eastAsia="SimSun" w:hAnsiTheme="minorHAnsi" w:cstheme="minorBidi"/>
      <w:sz w:val="22"/>
      <w:szCs w:val="22"/>
      <w:lang w:val="en-US"/>
    </w:rPr>
  </w:style>
  <w:style w:type="paragraph" w:customStyle="1" w:styleId="paragraph">
    <w:name w:val="paragraph"/>
    <w:basedOn w:val="Normal"/>
    <w:qFormat/>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eop">
    <w:name w:val="eop"/>
    <w:basedOn w:val="DefaultParagraphFont"/>
    <w:qFormat/>
  </w:style>
  <w:style w:type="character" w:customStyle="1" w:styleId="cf01">
    <w:name w:val="cf01"/>
    <w:basedOn w:val="DefaultParagraphFont"/>
    <w:qFormat/>
    <w:rPr>
      <w:rFonts w:ascii="Segoe UI" w:hAnsi="Segoe UI" w:cs="Segoe UI" w:hint="default"/>
      <w:sz w:val="18"/>
      <w:szCs w:val="18"/>
    </w:rPr>
  </w:style>
  <w:style w:type="paragraph" w:customStyle="1" w:styleId="pf0">
    <w:name w:val="pf0"/>
    <w:basedOn w:val="Normal"/>
    <w:qFormat/>
    <w:pPr>
      <w:tabs>
        <w:tab w:val="clear" w:pos="1134"/>
      </w:tabs>
      <w:spacing w:before="100" w:beforeAutospacing="1" w:after="100" w:afterAutospacing="1"/>
      <w:jc w:val="left"/>
    </w:pPr>
    <w:rPr>
      <w:rFonts w:ascii="Times New Roman" w:eastAsia="Times New Roman" w:hAnsi="Times New Roman" w:cs="Times New Roman"/>
      <w:sz w:val="24"/>
      <w:szCs w:val="24"/>
      <w:lang w:val="fr-CH" w:eastAsia="fr-CH"/>
    </w:rPr>
  </w:style>
  <w:style w:type="paragraph" w:customStyle="1" w:styleId="P68B1DB1-WMOBodyText13">
    <w:name w:val="P68B1DB1-WMOBodyText13"/>
    <w:basedOn w:val="WMOBodyText"/>
    <w:qFormat/>
    <w:rPr>
      <w:rFonts w:eastAsia="SimSun" w:cs="Segoe UI"/>
      <w:lang w:val="en-US" w:eastAsia="zh-CN"/>
    </w:rPr>
  </w:style>
  <w:style w:type="paragraph" w:styleId="Revision">
    <w:name w:val="Revision"/>
    <w:hidden/>
    <w:uiPriority w:val="99"/>
    <w:semiHidden/>
    <w:rsid w:val="00C55AB2"/>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97979">
      <w:bodyDiv w:val="1"/>
      <w:marLeft w:val="0"/>
      <w:marRight w:val="0"/>
      <w:marTop w:val="0"/>
      <w:marBottom w:val="0"/>
      <w:divBdr>
        <w:top w:val="none" w:sz="0" w:space="0" w:color="auto"/>
        <w:left w:val="none" w:sz="0" w:space="0" w:color="auto"/>
        <w:bottom w:val="none" w:sz="0" w:space="0" w:color="auto"/>
        <w:right w:val="none" w:sz="0" w:space="0" w:color="auto"/>
      </w:divBdr>
      <w:divsChild>
        <w:div w:id="965353499">
          <w:marLeft w:val="0"/>
          <w:marRight w:val="0"/>
          <w:marTop w:val="0"/>
          <w:marBottom w:val="0"/>
          <w:divBdr>
            <w:top w:val="none" w:sz="0" w:space="0" w:color="auto"/>
            <w:left w:val="none" w:sz="0" w:space="0" w:color="auto"/>
            <w:bottom w:val="none" w:sz="0" w:space="0" w:color="auto"/>
            <w:right w:val="none" w:sz="0" w:space="0" w:color="auto"/>
          </w:divBdr>
        </w:div>
        <w:div w:id="248931906">
          <w:marLeft w:val="0"/>
          <w:marRight w:val="0"/>
          <w:marTop w:val="0"/>
          <w:marBottom w:val="0"/>
          <w:divBdr>
            <w:top w:val="none" w:sz="0" w:space="0" w:color="auto"/>
            <w:left w:val="none" w:sz="0" w:space="0" w:color="auto"/>
            <w:bottom w:val="none" w:sz="0" w:space="0" w:color="auto"/>
            <w:right w:val="none" w:sz="0" w:space="0" w:color="auto"/>
          </w:divBdr>
          <w:divsChild>
            <w:div w:id="504397680">
              <w:marLeft w:val="0"/>
              <w:marRight w:val="0"/>
              <w:marTop w:val="0"/>
              <w:marBottom w:val="0"/>
              <w:divBdr>
                <w:top w:val="none" w:sz="0" w:space="0" w:color="auto"/>
                <w:left w:val="none" w:sz="0" w:space="0" w:color="auto"/>
                <w:bottom w:val="none" w:sz="0" w:space="0" w:color="auto"/>
                <w:right w:val="none" w:sz="0" w:space="0" w:color="auto"/>
              </w:divBdr>
              <w:divsChild>
                <w:div w:id="1548372257">
                  <w:marLeft w:val="0"/>
                  <w:marRight w:val="0"/>
                  <w:marTop w:val="0"/>
                  <w:marBottom w:val="0"/>
                  <w:divBdr>
                    <w:top w:val="none" w:sz="0" w:space="0" w:color="auto"/>
                    <w:left w:val="none" w:sz="0" w:space="0" w:color="auto"/>
                    <w:bottom w:val="none" w:sz="0" w:space="0" w:color="auto"/>
                    <w:right w:val="none" w:sz="0" w:space="0" w:color="auto"/>
                  </w:divBdr>
                  <w:divsChild>
                    <w:div w:id="163669155">
                      <w:marLeft w:val="0"/>
                      <w:marRight w:val="0"/>
                      <w:marTop w:val="0"/>
                      <w:marBottom w:val="0"/>
                      <w:divBdr>
                        <w:top w:val="none" w:sz="0" w:space="0" w:color="auto"/>
                        <w:left w:val="none" w:sz="0" w:space="0" w:color="auto"/>
                        <w:bottom w:val="none" w:sz="0" w:space="0" w:color="auto"/>
                        <w:right w:val="none" w:sz="0" w:space="0" w:color="auto"/>
                      </w:divBdr>
                      <w:divsChild>
                        <w:div w:id="12117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21674">
              <w:marLeft w:val="0"/>
              <w:marRight w:val="0"/>
              <w:marTop w:val="0"/>
              <w:marBottom w:val="0"/>
              <w:divBdr>
                <w:top w:val="none" w:sz="0" w:space="0" w:color="auto"/>
                <w:left w:val="none" w:sz="0" w:space="0" w:color="auto"/>
                <w:bottom w:val="none" w:sz="0" w:space="0" w:color="auto"/>
                <w:right w:val="none" w:sz="0" w:space="0" w:color="auto"/>
              </w:divBdr>
              <w:divsChild>
                <w:div w:id="921181823">
                  <w:marLeft w:val="0"/>
                  <w:marRight w:val="0"/>
                  <w:marTop w:val="0"/>
                  <w:marBottom w:val="0"/>
                  <w:divBdr>
                    <w:top w:val="none" w:sz="0" w:space="0" w:color="auto"/>
                    <w:left w:val="none" w:sz="0" w:space="0" w:color="auto"/>
                    <w:bottom w:val="none" w:sz="0" w:space="0" w:color="auto"/>
                    <w:right w:val="none" w:sz="0" w:space="0" w:color="auto"/>
                  </w:divBdr>
                  <w:divsChild>
                    <w:div w:id="52725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389911">
      <w:bodyDiv w:val="1"/>
      <w:marLeft w:val="0"/>
      <w:marRight w:val="0"/>
      <w:marTop w:val="0"/>
      <w:marBottom w:val="0"/>
      <w:divBdr>
        <w:top w:val="none" w:sz="0" w:space="0" w:color="auto"/>
        <w:left w:val="none" w:sz="0" w:space="0" w:color="auto"/>
        <w:bottom w:val="none" w:sz="0" w:space="0" w:color="auto"/>
        <w:right w:val="none" w:sz="0" w:space="0" w:color="auto"/>
      </w:divBdr>
      <w:divsChild>
        <w:div w:id="792554510">
          <w:marLeft w:val="0"/>
          <w:marRight w:val="0"/>
          <w:marTop w:val="0"/>
          <w:marBottom w:val="0"/>
          <w:divBdr>
            <w:top w:val="none" w:sz="0" w:space="0" w:color="auto"/>
            <w:left w:val="none" w:sz="0" w:space="0" w:color="auto"/>
            <w:bottom w:val="none" w:sz="0" w:space="0" w:color="auto"/>
            <w:right w:val="none" w:sz="0" w:space="0" w:color="auto"/>
          </w:divBdr>
        </w:div>
        <w:div w:id="916209750">
          <w:marLeft w:val="0"/>
          <w:marRight w:val="0"/>
          <w:marTop w:val="0"/>
          <w:marBottom w:val="0"/>
          <w:divBdr>
            <w:top w:val="none" w:sz="0" w:space="0" w:color="auto"/>
            <w:left w:val="none" w:sz="0" w:space="0" w:color="auto"/>
            <w:bottom w:val="none" w:sz="0" w:space="0" w:color="auto"/>
            <w:right w:val="none" w:sz="0" w:space="0" w:color="auto"/>
          </w:divBdr>
          <w:divsChild>
            <w:div w:id="1111976274">
              <w:marLeft w:val="0"/>
              <w:marRight w:val="0"/>
              <w:marTop w:val="0"/>
              <w:marBottom w:val="0"/>
              <w:divBdr>
                <w:top w:val="none" w:sz="0" w:space="0" w:color="auto"/>
                <w:left w:val="none" w:sz="0" w:space="0" w:color="auto"/>
                <w:bottom w:val="none" w:sz="0" w:space="0" w:color="auto"/>
                <w:right w:val="none" w:sz="0" w:space="0" w:color="auto"/>
              </w:divBdr>
              <w:divsChild>
                <w:div w:id="731848578">
                  <w:marLeft w:val="0"/>
                  <w:marRight w:val="0"/>
                  <w:marTop w:val="0"/>
                  <w:marBottom w:val="0"/>
                  <w:divBdr>
                    <w:top w:val="none" w:sz="0" w:space="0" w:color="auto"/>
                    <w:left w:val="none" w:sz="0" w:space="0" w:color="auto"/>
                    <w:bottom w:val="none" w:sz="0" w:space="0" w:color="auto"/>
                    <w:right w:val="none" w:sz="0" w:space="0" w:color="auto"/>
                  </w:divBdr>
                  <w:divsChild>
                    <w:div w:id="291984778">
                      <w:marLeft w:val="0"/>
                      <w:marRight w:val="0"/>
                      <w:marTop w:val="0"/>
                      <w:marBottom w:val="0"/>
                      <w:divBdr>
                        <w:top w:val="none" w:sz="0" w:space="0" w:color="auto"/>
                        <w:left w:val="none" w:sz="0" w:space="0" w:color="auto"/>
                        <w:bottom w:val="none" w:sz="0" w:space="0" w:color="auto"/>
                        <w:right w:val="none" w:sz="0" w:space="0" w:color="auto"/>
                      </w:divBdr>
                      <w:divsChild>
                        <w:div w:id="18463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14344">
              <w:marLeft w:val="0"/>
              <w:marRight w:val="0"/>
              <w:marTop w:val="0"/>
              <w:marBottom w:val="0"/>
              <w:divBdr>
                <w:top w:val="none" w:sz="0" w:space="0" w:color="auto"/>
                <w:left w:val="none" w:sz="0" w:space="0" w:color="auto"/>
                <w:bottom w:val="none" w:sz="0" w:space="0" w:color="auto"/>
                <w:right w:val="none" w:sz="0" w:space="0" w:color="auto"/>
              </w:divBdr>
              <w:divsChild>
                <w:div w:id="349794600">
                  <w:marLeft w:val="0"/>
                  <w:marRight w:val="0"/>
                  <w:marTop w:val="0"/>
                  <w:marBottom w:val="0"/>
                  <w:divBdr>
                    <w:top w:val="none" w:sz="0" w:space="0" w:color="auto"/>
                    <w:left w:val="none" w:sz="0" w:space="0" w:color="auto"/>
                    <w:bottom w:val="none" w:sz="0" w:space="0" w:color="auto"/>
                    <w:right w:val="none" w:sz="0" w:space="0" w:color="auto"/>
                  </w:divBdr>
                  <w:divsChild>
                    <w:div w:id="54618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11331" TargetMode="External"/><Relationship Id="rId18" Type="http://schemas.openxmlformats.org/officeDocument/2006/relationships/hyperlink" Target="https://meetings.wmo.int/INFCOM-2/_layouts/15/WopiFrame.aspx?sourcedoc=/INFCOM-2/English/2.%20PROVISIONAL%20REPORT%20(Approved%20documents)/INFCOM-2-d04-2-GHG-MONITORING-INFRASTRUCTURE-approved_en.docx&amp;action=default" TargetMode="External"/><Relationship Id="rId26" Type="http://schemas.openxmlformats.org/officeDocument/2006/relationships/hyperlink" Target="https://library.wmo.int/doc_num.php?explnum_id=11113" TargetMode="External"/><Relationship Id="rId21" Type="http://schemas.openxmlformats.org/officeDocument/2006/relationships/hyperlink" Target="https://library.wmo.int/doc_num.php?explnum_id=11331" TargetMode="External"/><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meetings.wmo.int/INFCOM-2/_layouts/15/WopiFrame.aspx?sourcedoc=/INFCOM-2/English/2.%20PROVISIONAL%20REPORT%20(Approved%20documents)/INFCOM-2-d04-2-GHG-MONITORING-INFRASTRUCTURE-approved_en.docx&amp;action=default" TargetMode="External"/><Relationship Id="rId25" Type="http://schemas.openxmlformats.org/officeDocument/2006/relationships/hyperlink" Target="https://library.wmo.int/doc_num.php?explnum_id=11114"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meetings.wmo.int/INFCOM-2/_layouts/15/WopiFrame.aspx?sourcedoc=/INFCOM-2/English/2.%20PROVISIONAL%20REPORT%20(Approved%20documents)/INFCOM-2-d04-2-GHG-MONITORING-INFRASTRUCTURE-approved_en.docx&amp;action=default" TargetMode="External"/><Relationship Id="rId20" Type="http://schemas.openxmlformats.org/officeDocument/2006/relationships/hyperlink" Target="https://meetings.wmo.int/INFCOM-2/_layouts/15/WopiFrame.aspx?sourcedoc=/INFCOM-2/English/2.%20PROVISIONAL%20REPORT%20(Approved%20documents)/INFCOM-2-d04-2-GHG-MONITORING-INFRASTRUCTURE-approved_en.docx&amp;action=default"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library.wmo.int/doc_num.php?explnum_id=5256"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library.wmo.int/doc_num.php?explnum_id=11353" TargetMode="External"/><Relationship Id="rId23" Type="http://schemas.openxmlformats.org/officeDocument/2006/relationships/hyperlink" Target="https://library.wmo.int/doc_num.php?explnum_id=11353" TargetMode="External"/><Relationship Id="rId28" Type="http://schemas.openxmlformats.org/officeDocument/2006/relationships/image" Target="media/image2.png"/><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s://meetings.wmo.int/INFCOM-2/_layouts/15/WopiFrame.aspx?sourcedoc=/INFCOM-2/Chinese/2.%20PR%20-%20%E4%B8%B4%E6%97%B6%E6%8A%A5%E5%91%8A%EF%BC%88%E6%89%B9%E5%87%86%E7%9A%84%E6%96%87%E4%BB%B6%EF%BC%89/INFCOM-2-d04-2-GHG-MONITORING-INFRASTRUCTURE-approved_zh.docx&amp;action=default"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ibrary.wmo.int/doc_num.php?explnum_id=11353" TargetMode="External"/><Relationship Id="rId22" Type="http://schemas.openxmlformats.org/officeDocument/2006/relationships/hyperlink" Target="https://library.wmo.int/doc_num.php?explnum_id=11331" TargetMode="External"/><Relationship Id="rId27" Type="http://schemas.openxmlformats.org/officeDocument/2006/relationships/hyperlink" Target="https://library.wmo.int/doc_num.php?explnum_id=11114" TargetMode="External"/><Relationship Id="rId30" Type="http://schemas.openxmlformats.org/officeDocument/2006/relationships/image" Target="media/image4.png"/><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512031C0A84A146B770B3064047A6CC" ma:contentTypeVersion="" ma:contentTypeDescription="Create a new document." ma:contentTypeScope="" ma:versionID="3154fd2da4f837e027e75f734b0d2a48">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2065"/>
    <customShpInfo spid="_x0000_s2064"/>
    <customShpInfo spid="_x0000_s2072"/>
    <customShpInfo spid="_x0000_s2071"/>
    <customShpInfo spid="_x0000_s2049"/>
    <customShpInfo spid="_x0000_s2051"/>
    <customShpInfo spid="_x0000_s2053"/>
    <customShpInfo spid="_x0000_s2068"/>
    <customShpInfo spid="_x0000_s2066"/>
    <customShpInfo spid="_x0000_s2059"/>
    <customShpInfo spid="_x0000_s2070"/>
    <customShpInfo spid="_x0000_s2069"/>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pc="http://schemas.microsoft.com/office/infopath/2007/PartnerControls" xmlns:xsi="http://www.w3.org/2001/XMLSchema-instance">
  <documentManagement/>
</p:properties>
</file>

<file path=customXml/itemProps1.xml><?xml version="1.0" encoding="utf-8"?>
<ds:datastoreItem xmlns:ds="http://schemas.openxmlformats.org/officeDocument/2006/customXml" ds:itemID="{3D24C5F8-0932-424A-875D-89FADC4833D8}">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C0C87787-9E6E-4C61-874C-998A5322EBB4}"/>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5.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2250</Words>
  <Characters>12830</Characters>
  <Application>Microsoft Office Word</Application>
  <DocSecurity>0</DocSecurity>
  <Lines>106</Lines>
  <Paragraphs>30</Paragraphs>
  <ScaleCrop>false</ScaleCrop>
  <Company>WMO</Company>
  <LinksUpToDate>false</LinksUpToDate>
  <CharactersWithSpaces>15050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Jitsuko Hasegawa</dc:creator>
  <cp:lastModifiedBy>Fengqi LI</cp:lastModifiedBy>
  <cp:revision>2</cp:revision>
  <cp:lastPrinted>2013-03-12T09:27:00Z</cp:lastPrinted>
  <dcterms:created xsi:type="dcterms:W3CDTF">2023-03-24T13:35:00Z</dcterms:created>
  <dcterms:modified xsi:type="dcterms:W3CDTF">2023-03-24T13:35:00Z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0x010100F512031C0A84A146B770B3064047A6CC</vt:lpwstr>
  </property>
  <property fmtid="{D5CDD505-2E9C-101B-9397-08002B2CF9AE}" pid="3" name="MediaServiceImageTags">
    <vt:lpwstr/>
  </property>
  <property fmtid="{D5CDD505-2E9C-101B-9397-08002B2CF9AE}" pid="4" name="KSOProductBuildVer">
    <vt:lpwstr>2052-11.1.0.13703</vt:lpwstr>
  </property>
  <property fmtid="{D5CDD505-2E9C-101B-9397-08002B2CF9AE}" pid="5" name="ICV">
    <vt:lpwstr>C3C1D30B66D042DFB8AF401F56EE87C1</vt:lpwstr>
  </property>
</Properties>
</file>